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BB4F0" w14:textId="65F369C9" w:rsidR="00B02DC2" w:rsidRPr="00483E3F" w:rsidRDefault="00B02DC2" w:rsidP="00B02DC2">
      <w:pPr>
        <w:pStyle w:val="CRCoverPage"/>
        <w:tabs>
          <w:tab w:val="right" w:pos="9639"/>
        </w:tabs>
        <w:spacing w:after="0"/>
        <w:rPr>
          <w:rFonts w:cs="Arial"/>
          <w:b/>
          <w:i/>
          <w:noProof/>
          <w:sz w:val="28"/>
        </w:rPr>
      </w:pPr>
      <w:r w:rsidRPr="00483E3F">
        <w:rPr>
          <w:rFonts w:cs="Arial"/>
          <w:b/>
          <w:bCs/>
          <w:sz w:val="24"/>
          <w:szCs w:val="24"/>
          <w:lang w:eastAsia="ja-JP"/>
        </w:rPr>
        <w:t>3GPP TSG-RAN WG2 Meeting #1</w:t>
      </w:r>
      <w:r w:rsidR="00DB6E72" w:rsidRPr="00483E3F">
        <w:rPr>
          <w:rFonts w:cs="Arial"/>
          <w:b/>
          <w:bCs/>
          <w:sz w:val="24"/>
          <w:szCs w:val="24"/>
          <w:lang w:eastAsia="ja-JP"/>
        </w:rPr>
        <w:t>2</w:t>
      </w:r>
      <w:r w:rsidR="00666CF0">
        <w:rPr>
          <w:rFonts w:cs="Arial"/>
          <w:b/>
          <w:bCs/>
          <w:sz w:val="24"/>
          <w:szCs w:val="24"/>
          <w:lang w:eastAsia="ja-JP"/>
        </w:rPr>
        <w:t>3</w:t>
      </w:r>
      <w:r w:rsidRPr="00483E3F">
        <w:rPr>
          <w:rFonts w:cs="Arial"/>
          <w:b/>
          <w:i/>
          <w:noProof/>
          <w:sz w:val="28"/>
        </w:rPr>
        <w:tab/>
        <w:t xml:space="preserve"> </w:t>
      </w:r>
      <w:r w:rsidR="00666CF0" w:rsidRPr="00666CF0">
        <w:rPr>
          <w:rFonts w:cs="Arial"/>
          <w:b/>
          <w:noProof/>
          <w:sz w:val="28"/>
        </w:rPr>
        <w:t>R2-2307191</w:t>
      </w:r>
    </w:p>
    <w:p w14:paraId="7EDADF11" w14:textId="1F53FD7B" w:rsidR="00840627" w:rsidRPr="00483E3F" w:rsidRDefault="00084B3B" w:rsidP="00840627">
      <w:pPr>
        <w:pStyle w:val="CRCoverPage"/>
        <w:rPr>
          <w:rFonts w:cs="Arial"/>
          <w:b/>
          <w:noProof/>
          <w:sz w:val="24"/>
        </w:rPr>
      </w:pPr>
      <w:r>
        <w:rPr>
          <w:b/>
          <w:noProof/>
          <w:sz w:val="24"/>
          <w:lang w:val="en-US"/>
        </w:rPr>
        <w:t>T</w:t>
      </w:r>
      <w:r w:rsidRPr="00ED76E9">
        <w:rPr>
          <w:b/>
          <w:noProof/>
          <w:sz w:val="24"/>
          <w:lang w:val="en-US"/>
        </w:rPr>
        <w:t>oulouse, France, August 21-25, 2023</w:t>
      </w:r>
    </w:p>
    <w:p w14:paraId="51FC7E83" w14:textId="76EEFAD6" w:rsidR="00B02DC2" w:rsidRPr="00483E3F" w:rsidRDefault="00B02DC2" w:rsidP="00B02DC2">
      <w:pPr>
        <w:pStyle w:val="CRCoverPage"/>
        <w:ind w:left="1988" w:hanging="1988"/>
        <w:rPr>
          <w:rFonts w:eastAsia="SimSun" w:cs="Arial"/>
          <w:b/>
          <w:noProof/>
          <w:sz w:val="24"/>
          <w:lang w:val="en-US" w:eastAsia="zh-CN"/>
        </w:rPr>
      </w:pPr>
      <w:r w:rsidRPr="00483E3F">
        <w:rPr>
          <w:rFonts w:cs="Arial"/>
          <w:b/>
          <w:noProof/>
          <w:sz w:val="24"/>
        </w:rPr>
        <w:t>Agenda Item:</w:t>
      </w:r>
      <w:r w:rsidRPr="00483E3F">
        <w:rPr>
          <w:rFonts w:cs="Arial"/>
          <w:b/>
          <w:noProof/>
          <w:sz w:val="24"/>
        </w:rPr>
        <w:tab/>
      </w:r>
      <w:r w:rsidR="00641056" w:rsidRPr="00483E3F">
        <w:rPr>
          <w:rFonts w:cs="Arial"/>
          <w:b/>
          <w:noProof/>
          <w:sz w:val="24"/>
        </w:rPr>
        <w:t>7</w:t>
      </w:r>
      <w:r w:rsidRPr="00483E3F">
        <w:rPr>
          <w:rFonts w:cs="Arial"/>
          <w:b/>
          <w:noProof/>
          <w:sz w:val="24"/>
        </w:rPr>
        <w:t>.</w:t>
      </w:r>
      <w:r w:rsidR="001574B5" w:rsidRPr="00483E3F">
        <w:rPr>
          <w:rFonts w:cs="Arial"/>
          <w:b/>
          <w:noProof/>
          <w:sz w:val="24"/>
        </w:rPr>
        <w:t>6</w:t>
      </w:r>
      <w:r w:rsidRPr="00483E3F">
        <w:rPr>
          <w:rFonts w:cs="Arial"/>
          <w:b/>
          <w:noProof/>
          <w:sz w:val="24"/>
        </w:rPr>
        <w:t>.</w:t>
      </w:r>
      <w:r w:rsidR="00DB6E72" w:rsidRPr="00483E3F">
        <w:rPr>
          <w:rFonts w:cs="Arial"/>
          <w:b/>
          <w:noProof/>
          <w:sz w:val="24"/>
        </w:rPr>
        <w:t>3</w:t>
      </w:r>
      <w:r w:rsidR="00A86CBE" w:rsidRPr="00483E3F">
        <w:rPr>
          <w:rFonts w:cs="Arial"/>
          <w:b/>
          <w:noProof/>
          <w:sz w:val="24"/>
        </w:rPr>
        <w:t>.</w:t>
      </w:r>
      <w:r w:rsidR="00641056" w:rsidRPr="00483E3F">
        <w:rPr>
          <w:rFonts w:cs="Arial"/>
          <w:b/>
          <w:noProof/>
          <w:sz w:val="24"/>
        </w:rPr>
        <w:t>1</w:t>
      </w:r>
    </w:p>
    <w:p w14:paraId="5E8E40D4" w14:textId="77777777" w:rsidR="00B02DC2" w:rsidRPr="00483E3F" w:rsidRDefault="00B02DC2" w:rsidP="00B02DC2">
      <w:pPr>
        <w:pStyle w:val="CRCoverPage"/>
        <w:ind w:left="1988" w:hanging="1988"/>
        <w:rPr>
          <w:rFonts w:cs="Arial"/>
          <w:b/>
          <w:noProof/>
          <w:sz w:val="24"/>
        </w:rPr>
      </w:pPr>
      <w:r w:rsidRPr="00483E3F">
        <w:rPr>
          <w:rFonts w:cs="Arial"/>
          <w:b/>
          <w:noProof/>
          <w:sz w:val="24"/>
        </w:rPr>
        <w:t>Souce:</w:t>
      </w:r>
      <w:r w:rsidRPr="00483E3F">
        <w:rPr>
          <w:rFonts w:cs="Arial"/>
          <w:b/>
          <w:noProof/>
          <w:sz w:val="24"/>
        </w:rPr>
        <w:tab/>
        <w:t>MediaTek Inc.</w:t>
      </w:r>
    </w:p>
    <w:p w14:paraId="1259EBAC" w14:textId="44FC9C12" w:rsidR="00B02DC2" w:rsidRPr="00483E3F" w:rsidRDefault="00B02DC2" w:rsidP="00B02DC2">
      <w:pPr>
        <w:pStyle w:val="CRCoverPage"/>
        <w:ind w:left="1988" w:hanging="1988"/>
        <w:rPr>
          <w:rFonts w:cs="Arial"/>
          <w:b/>
          <w:noProof/>
          <w:sz w:val="24"/>
        </w:rPr>
      </w:pPr>
      <w:r w:rsidRPr="00483E3F">
        <w:rPr>
          <w:rFonts w:cs="Arial"/>
          <w:b/>
          <w:noProof/>
          <w:sz w:val="24"/>
        </w:rPr>
        <w:t>Title:</w:t>
      </w:r>
      <w:r w:rsidRPr="00483E3F">
        <w:rPr>
          <w:rFonts w:cs="Arial"/>
          <w:b/>
          <w:noProof/>
          <w:sz w:val="24"/>
        </w:rPr>
        <w:tab/>
      </w:r>
      <w:bookmarkStart w:id="0" w:name="OLE_LINK1"/>
      <w:bookmarkStart w:id="1" w:name="OLE_LINK2"/>
      <w:r w:rsidR="0009537B" w:rsidRPr="0009537B">
        <w:rPr>
          <w:rFonts w:cs="Arial"/>
          <w:b/>
          <w:noProof/>
          <w:sz w:val="24"/>
        </w:rPr>
        <w:t>Remaining Enhancements on Neighbor Cell Measurements in IoT-NTN</w:t>
      </w:r>
    </w:p>
    <w:bookmarkEnd w:id="0"/>
    <w:bookmarkEnd w:id="1"/>
    <w:p w14:paraId="1EB2D31E" w14:textId="6AD24BEA" w:rsidR="00B02DC2" w:rsidRPr="00483E3F" w:rsidRDefault="00B02DC2" w:rsidP="00B02DC2">
      <w:pPr>
        <w:pStyle w:val="CRCoverPage"/>
        <w:rPr>
          <w:rFonts w:cs="Arial"/>
          <w:b/>
          <w:noProof/>
          <w:sz w:val="24"/>
        </w:rPr>
      </w:pPr>
      <w:r w:rsidRPr="00483E3F">
        <w:rPr>
          <w:rFonts w:cs="Arial"/>
          <w:b/>
          <w:noProof/>
          <w:sz w:val="24"/>
        </w:rPr>
        <w:t>Document for:</w:t>
      </w:r>
      <w:r w:rsidRPr="00483E3F">
        <w:rPr>
          <w:rFonts w:cs="Arial"/>
          <w:b/>
          <w:noProof/>
          <w:sz w:val="24"/>
        </w:rPr>
        <w:tab/>
      </w:r>
      <w:r w:rsidRPr="00483E3F">
        <w:rPr>
          <w:rFonts w:cs="Arial"/>
          <w:b/>
          <w:noProof/>
          <w:sz w:val="24"/>
        </w:rPr>
        <w:tab/>
      </w:r>
      <w:r w:rsidR="008659D0" w:rsidRPr="00483E3F">
        <w:rPr>
          <w:rFonts w:cs="Arial"/>
          <w:b/>
          <w:noProof/>
          <w:sz w:val="24"/>
        </w:rPr>
        <w:t xml:space="preserve">Discussion and </w:t>
      </w:r>
      <w:r w:rsidR="00904BF4" w:rsidRPr="00483E3F">
        <w:rPr>
          <w:rFonts w:cs="Arial"/>
          <w:b/>
          <w:noProof/>
          <w:sz w:val="24"/>
        </w:rPr>
        <w:t>Agreement</w:t>
      </w:r>
    </w:p>
    <w:p w14:paraId="3EBF3ADE" w14:textId="1E785B51" w:rsidR="00CA2EA4" w:rsidRDefault="003C1CA3" w:rsidP="002000A7">
      <w:pPr>
        <w:pStyle w:val="Heading1"/>
        <w:rPr>
          <w:rFonts w:cs="Arial"/>
          <w:b/>
          <w:lang w:val="en-US" w:eastAsia="ko-KR"/>
        </w:rPr>
      </w:pPr>
      <w:r w:rsidRPr="00483E3F">
        <w:rPr>
          <w:rFonts w:cs="Arial"/>
          <w:b/>
          <w:lang w:val="en-US" w:eastAsia="ko-KR"/>
        </w:rPr>
        <w:t xml:space="preserve">1 </w:t>
      </w:r>
      <w:r w:rsidR="00156A1A" w:rsidRPr="00483E3F">
        <w:rPr>
          <w:rFonts w:cs="Arial"/>
          <w:b/>
          <w:lang w:val="en-US" w:eastAsia="ko-KR"/>
        </w:rPr>
        <w:t>Introduction</w:t>
      </w:r>
    </w:p>
    <w:p w14:paraId="0A53F1BE" w14:textId="2F76A124" w:rsidR="00924AF3" w:rsidRDefault="00924AF3" w:rsidP="00924AF3">
      <w:pPr>
        <w:rPr>
          <w:rFonts w:ascii="Arial" w:eastAsia="SimSun" w:hAnsi="Arial" w:cs="Arial"/>
          <w:lang w:val="en-US" w:eastAsia="zh-CN"/>
        </w:rPr>
      </w:pPr>
      <w:r w:rsidRPr="00924AF3">
        <w:rPr>
          <w:rFonts w:ascii="Arial" w:hAnsi="Arial" w:cs="Arial"/>
          <w:lang w:val="en-US" w:eastAsia="ko-KR"/>
        </w:rPr>
        <w:t xml:space="preserve">After RAN2#122, a posting meeting discussion was arranged to </w:t>
      </w:r>
      <w:r w:rsidRPr="00924AF3">
        <w:rPr>
          <w:rFonts w:ascii="Arial" w:eastAsia="MS Mincho" w:hAnsi="Arial" w:cs="Arial"/>
          <w:lang w:eastAsia="en-GB"/>
        </w:rPr>
        <w:t>Discuss remaining issues related to SIB ha</w:t>
      </w:r>
      <w:r w:rsidRPr="00924AF3">
        <w:rPr>
          <w:rFonts w:ascii="Arial" w:eastAsia="MS Mincho" w:hAnsi="Arial" w:cs="Arial"/>
          <w:lang w:val="en-US" w:eastAsia="en-GB"/>
        </w:rPr>
        <w:t>ndling</w:t>
      </w:r>
      <w:r w:rsidRPr="00924AF3">
        <w:rPr>
          <w:rFonts w:ascii="Arial" w:eastAsia="SimSun" w:hAnsi="Arial" w:cs="Arial"/>
          <w:lang w:val="en-US" w:eastAsia="zh-CN"/>
        </w:rPr>
        <w:t xml:space="preserve">. </w:t>
      </w:r>
    </w:p>
    <w:p w14:paraId="1D09036D" w14:textId="77777777" w:rsidR="00924AF3" w:rsidRDefault="00924AF3" w:rsidP="00924AF3">
      <w:pPr>
        <w:tabs>
          <w:tab w:val="left" w:pos="1619"/>
        </w:tabs>
        <w:spacing w:before="40"/>
        <w:ind w:left="1619" w:hanging="360"/>
        <w:rPr>
          <w:rFonts w:ascii="Arial" w:eastAsia="MS Mincho" w:hAnsi="Arial" w:cs="Arial"/>
          <w:b/>
          <w:szCs w:val="24"/>
          <w:lang w:eastAsia="en-GB"/>
        </w:rPr>
      </w:pPr>
      <w:r>
        <w:rPr>
          <w:rFonts w:ascii="Arial" w:eastAsia="MS Mincho" w:hAnsi="Arial" w:cs="Arial"/>
          <w:b/>
          <w:szCs w:val="24"/>
          <w:lang w:val="en-US" w:eastAsia="zh-CN"/>
        </w:rPr>
        <w:t>[Post122][112][IoT NTN Enh] Mobility enhancements (Mediatek)</w:t>
      </w:r>
    </w:p>
    <w:p w14:paraId="7DD53127" w14:textId="77777777" w:rsidR="00924AF3" w:rsidRDefault="00924AF3" w:rsidP="00924AF3">
      <w:pPr>
        <w:tabs>
          <w:tab w:val="left" w:pos="1622"/>
        </w:tabs>
        <w:ind w:left="1622" w:hanging="363"/>
        <w:rPr>
          <w:rFonts w:ascii="Arial" w:eastAsia="MS Mincho" w:hAnsi="Arial"/>
          <w:szCs w:val="24"/>
          <w:lang w:eastAsia="en-GB"/>
        </w:rPr>
      </w:pPr>
      <w:r>
        <w:rPr>
          <w:rFonts w:ascii="Arial" w:eastAsia="MS Mincho" w:hAnsi="Arial"/>
          <w:szCs w:val="24"/>
          <w:lang w:eastAsia="en-GB"/>
        </w:rPr>
        <w:tab/>
        <w:t xml:space="preserve">Scope: Discuss remaining issues related to </w:t>
      </w:r>
      <w:r>
        <w:rPr>
          <w:rFonts w:ascii="Arial" w:eastAsia="MS Mincho" w:hAnsi="Arial" w:hint="eastAsia"/>
          <w:szCs w:val="24"/>
          <w:lang w:eastAsia="en-GB"/>
        </w:rPr>
        <w:t>SIB</w:t>
      </w:r>
      <w:r>
        <w:rPr>
          <w:rFonts w:ascii="Arial" w:eastAsia="MS Mincho" w:hAnsi="Arial"/>
          <w:szCs w:val="24"/>
          <w:lang w:eastAsia="en-GB"/>
        </w:rPr>
        <w:t xml:space="preserve"> ha</w:t>
      </w:r>
      <w:r>
        <w:rPr>
          <w:rFonts w:ascii="Arial" w:eastAsia="MS Mincho" w:hAnsi="Arial"/>
          <w:szCs w:val="24"/>
          <w:lang w:val="en-US" w:eastAsia="en-GB"/>
        </w:rPr>
        <w:t>ndling</w:t>
      </w:r>
      <w:r>
        <w:rPr>
          <w:rFonts w:ascii="Arial" w:eastAsia="MS Mincho" w:hAnsi="Arial"/>
          <w:szCs w:val="24"/>
          <w:lang w:eastAsia="en-GB"/>
        </w:rPr>
        <w:t>(i.e.</w:t>
      </w:r>
      <w:bookmarkStart w:id="2" w:name="_Hlk139039928"/>
      <w:r>
        <w:rPr>
          <w:rFonts w:ascii="Arial" w:eastAsia="MS Mincho" w:hAnsi="Arial"/>
          <w:szCs w:val="24"/>
          <w:lang w:eastAsia="en-GB"/>
        </w:rPr>
        <w:t xml:space="preserve"> for neighbor cell/satellite information and for triggers for neighbor cell measurements</w:t>
      </w:r>
      <w:bookmarkEnd w:id="2"/>
      <w:r>
        <w:rPr>
          <w:rFonts w:ascii="Arial" w:eastAsia="MS Mincho" w:hAnsi="Arial"/>
          <w:szCs w:val="24"/>
          <w:lang w:eastAsia="en-GB"/>
        </w:rPr>
        <w:t>)</w:t>
      </w:r>
    </w:p>
    <w:p w14:paraId="76CBAD16" w14:textId="77777777" w:rsidR="00924AF3" w:rsidRDefault="00924AF3" w:rsidP="00924AF3">
      <w:pPr>
        <w:tabs>
          <w:tab w:val="left" w:pos="1622"/>
        </w:tabs>
        <w:ind w:left="1622" w:hanging="363"/>
        <w:rPr>
          <w:rFonts w:ascii="Arial" w:eastAsia="MS Mincho" w:hAnsi="Arial"/>
          <w:szCs w:val="24"/>
          <w:lang w:eastAsia="en-GB"/>
        </w:rPr>
      </w:pPr>
      <w:r>
        <w:rPr>
          <w:rFonts w:ascii="Arial" w:eastAsia="MS Mincho" w:hAnsi="Arial"/>
          <w:szCs w:val="24"/>
          <w:lang w:eastAsia="en-GB"/>
        </w:rPr>
        <w:tab/>
        <w:t>Intended outcome: Summary of the email discussion</w:t>
      </w:r>
    </w:p>
    <w:p w14:paraId="7EBC1202" w14:textId="77777777" w:rsidR="00924AF3" w:rsidRDefault="00924AF3" w:rsidP="00924AF3">
      <w:pPr>
        <w:tabs>
          <w:tab w:val="left" w:pos="1622"/>
        </w:tabs>
        <w:ind w:left="1622" w:hanging="363"/>
        <w:rPr>
          <w:rFonts w:ascii="Arial" w:eastAsia="MS Mincho" w:hAnsi="Arial"/>
          <w:b/>
          <w:bCs/>
          <w:szCs w:val="24"/>
          <w:lang w:eastAsia="en-GB"/>
        </w:rPr>
      </w:pPr>
      <w:r>
        <w:rPr>
          <w:rFonts w:ascii="Arial" w:eastAsia="MS Mincho" w:hAnsi="Arial"/>
          <w:b/>
          <w:bCs/>
          <w:szCs w:val="24"/>
          <w:lang w:eastAsia="en-GB"/>
        </w:rPr>
        <w:tab/>
      </w:r>
      <w:r w:rsidRPr="00924AF3">
        <w:rPr>
          <w:rFonts w:ascii="Arial" w:eastAsia="MS Mincho" w:hAnsi="Arial"/>
          <w:b/>
          <w:bCs/>
          <w:szCs w:val="24"/>
          <w:lang w:eastAsia="en-GB"/>
        </w:rPr>
        <w:t xml:space="preserve">Deadline (for companies’ comments and responses): August </w:t>
      </w:r>
      <w:r w:rsidRPr="00924AF3">
        <w:rPr>
          <w:rFonts w:ascii="Arial" w:eastAsia="MS Mincho" w:hAnsi="Arial" w:cs="Arial"/>
          <w:b/>
          <w:bCs/>
          <w:color w:val="000000"/>
          <w:shd w:val="clear" w:color="auto" w:fill="FFFFFF"/>
          <w:lang w:eastAsia="en-GB"/>
        </w:rPr>
        <w:t> 9</w:t>
      </w:r>
      <w:r w:rsidRPr="00924AF3">
        <w:rPr>
          <w:rFonts w:ascii="Arial" w:eastAsia="MS Mincho" w:hAnsi="Arial" w:cs="Arial"/>
          <w:b/>
          <w:bCs/>
          <w:color w:val="000000"/>
          <w:shd w:val="clear" w:color="auto" w:fill="FFFFFF"/>
          <w:vertAlign w:val="superscript"/>
          <w:lang w:eastAsia="en-GB"/>
        </w:rPr>
        <w:t>th</w:t>
      </w:r>
      <w:r w:rsidRPr="00924AF3">
        <w:rPr>
          <w:rFonts w:ascii="Arial" w:eastAsia="MS Mincho" w:hAnsi="Arial" w:cs="Arial"/>
          <w:b/>
          <w:bCs/>
          <w:color w:val="000000"/>
          <w:shd w:val="clear" w:color="auto" w:fill="FFFFFF"/>
          <w:lang w:eastAsia="en-GB"/>
        </w:rPr>
        <w:t>, 10:00 UTC</w:t>
      </w:r>
    </w:p>
    <w:p w14:paraId="7EF37C48" w14:textId="23DC80D5" w:rsidR="00D464EC" w:rsidRPr="00924AF3" w:rsidRDefault="00924AF3" w:rsidP="001574B5">
      <w:pPr>
        <w:tabs>
          <w:tab w:val="left" w:pos="1622"/>
        </w:tabs>
        <w:spacing w:after="0"/>
        <w:jc w:val="both"/>
        <w:rPr>
          <w:rFonts w:ascii="Arial" w:hAnsi="Arial" w:cs="Arial"/>
          <w:lang w:eastAsia="en-GB"/>
        </w:rPr>
      </w:pPr>
      <w:r w:rsidRPr="00924AF3">
        <w:rPr>
          <w:rFonts w:ascii="Arial" w:hAnsi="Arial" w:cs="Arial"/>
          <w:lang w:eastAsia="en-GB"/>
        </w:rPr>
        <w:t xml:space="preserve">In this contribution, we further discuss remaining issue on </w:t>
      </w:r>
      <w:r w:rsidRPr="00924AF3">
        <w:rPr>
          <w:rFonts w:ascii="Arial" w:hAnsi="Arial" w:cs="Arial"/>
          <w:noProof/>
        </w:rPr>
        <w:t>Enhancements on neighbour cell measurement other from the offline discussion.</w:t>
      </w:r>
    </w:p>
    <w:p w14:paraId="0C625E6C" w14:textId="7F4A2F39" w:rsidR="00355D0B" w:rsidRDefault="00972E3C" w:rsidP="00355D0B">
      <w:pPr>
        <w:pStyle w:val="Heading1"/>
        <w:rPr>
          <w:rFonts w:cs="Arial"/>
          <w:b/>
          <w:lang w:val="en-US" w:eastAsia="ko-KR"/>
        </w:rPr>
      </w:pPr>
      <w:r w:rsidRPr="00483E3F">
        <w:rPr>
          <w:rFonts w:cs="Arial"/>
          <w:b/>
          <w:lang w:val="en-US" w:eastAsia="ko-KR"/>
        </w:rPr>
        <w:t xml:space="preserve">2 </w:t>
      </w:r>
      <w:r w:rsidR="00500F78" w:rsidRPr="00483E3F">
        <w:rPr>
          <w:rFonts w:cs="Arial"/>
          <w:b/>
          <w:lang w:val="en-US" w:eastAsia="ko-KR"/>
        </w:rPr>
        <w:t>Discussion</w:t>
      </w:r>
    </w:p>
    <w:p w14:paraId="69E4173C" w14:textId="77777777" w:rsidR="00924AF3" w:rsidRPr="00483E3F" w:rsidRDefault="00924AF3" w:rsidP="00924AF3">
      <w:pPr>
        <w:pStyle w:val="Comments"/>
        <w:spacing w:after="180"/>
        <w:rPr>
          <w:rFonts w:cs="Arial"/>
          <w:i w:val="0"/>
          <w:iCs/>
          <w:lang w:val="en-US"/>
        </w:rPr>
      </w:pPr>
      <w:r w:rsidRPr="00483E3F">
        <w:rPr>
          <w:rFonts w:cs="Arial"/>
          <w:i w:val="0"/>
          <w:iCs/>
          <w:lang w:val="en-US"/>
        </w:rPr>
        <w:t>In the RAN2-121 meeting, for quasi-earth-fixed cell and earth-moving cell, a serving cell reference location and a distance threshold/radius are specified for detecting when to trigger connected mode measurements. FFS on whether the R17 IEs are reused or not.</w:t>
      </w:r>
    </w:p>
    <w:p w14:paraId="6E5C58C6" w14:textId="77777777" w:rsidR="00924AF3" w:rsidRPr="00483E3F" w:rsidRDefault="00924AF3" w:rsidP="00924AF3">
      <w:pPr>
        <w:pStyle w:val="Comments"/>
        <w:spacing w:after="180"/>
        <w:rPr>
          <w:rFonts w:cs="Arial"/>
          <w:i w:val="0"/>
          <w:iCs/>
          <w:lang w:val="en-US"/>
        </w:rPr>
      </w:pPr>
      <w:r w:rsidRPr="00483E3F">
        <w:rPr>
          <w:rFonts w:cs="Arial"/>
          <w:i w:val="0"/>
          <w:iCs/>
          <w:lang w:val="en-US"/>
        </w:rPr>
        <w:t>The Rel-17 footprint IE(</w:t>
      </w:r>
      <w:r w:rsidRPr="00483E3F">
        <w:rPr>
          <w:rFonts w:cs="Arial"/>
          <w:lang w:val="en-US"/>
        </w:rPr>
        <w:t>footprintInfo-r17</w:t>
      </w:r>
      <w:r w:rsidRPr="00483E3F">
        <w:rPr>
          <w:rFonts w:cs="Arial"/>
          <w:i w:val="0"/>
          <w:iCs/>
          <w:lang w:val="en-US"/>
        </w:rPr>
        <w:t xml:space="preserve">) was introduced for discontinuous coverage in SIB32. It includes </w:t>
      </w:r>
      <w:r w:rsidRPr="00483E3F">
        <w:rPr>
          <w:rFonts w:cs="Arial"/>
          <w:lang w:val="en-US"/>
        </w:rPr>
        <w:t>referencePoint-r17</w:t>
      </w:r>
      <w:r w:rsidRPr="00483E3F">
        <w:rPr>
          <w:rFonts w:cs="Arial"/>
          <w:i w:val="0"/>
          <w:iCs/>
          <w:lang w:val="en-US"/>
        </w:rPr>
        <w:t xml:space="preserve">(including </w:t>
      </w:r>
      <w:r w:rsidRPr="00483E3F">
        <w:rPr>
          <w:rFonts w:cs="Arial"/>
          <w:lang w:val="en-US"/>
        </w:rPr>
        <w:t>longitude-r17</w:t>
      </w:r>
      <w:r w:rsidRPr="00483E3F">
        <w:rPr>
          <w:rFonts w:cs="Arial"/>
          <w:i w:val="0"/>
          <w:iCs/>
          <w:lang w:val="en-US"/>
        </w:rPr>
        <w:t xml:space="preserve"> and</w:t>
      </w:r>
      <w:r w:rsidRPr="00483E3F">
        <w:rPr>
          <w:rFonts w:cs="Arial"/>
          <w:lang w:val="en-US"/>
        </w:rPr>
        <w:t xml:space="preserve"> latitude-r17</w:t>
      </w:r>
      <w:r w:rsidRPr="00483E3F">
        <w:rPr>
          <w:rFonts w:cs="Arial"/>
          <w:i w:val="0"/>
          <w:iCs/>
          <w:lang w:val="en-US"/>
        </w:rPr>
        <w:t>),</w:t>
      </w:r>
      <w:r w:rsidRPr="00483E3F">
        <w:rPr>
          <w:rFonts w:cs="Arial"/>
          <w:lang w:val="en-US"/>
        </w:rPr>
        <w:t xml:space="preserve"> elevationAngles-r-17</w:t>
      </w:r>
      <w:r w:rsidRPr="00483E3F">
        <w:rPr>
          <w:rFonts w:cs="Arial"/>
          <w:i w:val="0"/>
          <w:iCs/>
          <w:lang w:val="en-US"/>
        </w:rPr>
        <w:t>,</w:t>
      </w:r>
      <w:r w:rsidRPr="00483E3F">
        <w:rPr>
          <w:rFonts w:cs="Arial"/>
          <w:lang w:val="en-US"/>
        </w:rPr>
        <w:t>radius-r17</w:t>
      </w:r>
      <w:r w:rsidRPr="00483E3F">
        <w:rPr>
          <w:rFonts w:cs="Arial"/>
          <w:i w:val="0"/>
          <w:iCs/>
          <w:lang w:val="en-US"/>
        </w:rPr>
        <w:t xml:space="preserve">. Since the elevation angles is not used in rel-18, it is better not to reuse the </w:t>
      </w:r>
      <w:r w:rsidRPr="00483E3F">
        <w:rPr>
          <w:rFonts w:cs="Arial"/>
          <w:lang w:val="en-US"/>
        </w:rPr>
        <w:t>footprintInfo-r17</w:t>
      </w:r>
      <w:r w:rsidRPr="00483E3F">
        <w:rPr>
          <w:rFonts w:cs="Arial"/>
          <w:i w:val="0"/>
          <w:iCs/>
          <w:lang w:val="en-US"/>
        </w:rPr>
        <w:t>. But the</w:t>
      </w:r>
      <w:bookmarkStart w:id="3" w:name="_Hlk131714320"/>
      <w:r w:rsidRPr="00483E3F">
        <w:rPr>
          <w:rFonts w:cs="Arial"/>
          <w:i w:val="0"/>
          <w:iCs/>
          <w:lang w:val="en-US"/>
        </w:rPr>
        <w:t xml:space="preserve"> referencePoint-r17 and radius-r17</w:t>
      </w:r>
      <w:bookmarkEnd w:id="3"/>
      <w:r w:rsidRPr="00483E3F">
        <w:rPr>
          <w:rFonts w:cs="Arial"/>
          <w:i w:val="0"/>
          <w:iCs/>
          <w:lang w:val="en-US"/>
        </w:rPr>
        <w:t xml:space="preserve"> can be reused.</w:t>
      </w:r>
    </w:p>
    <w:p w14:paraId="074C97AD" w14:textId="2A1DC853" w:rsidR="00924AF3" w:rsidRPr="00924AF3" w:rsidRDefault="00924AF3" w:rsidP="00924AF3">
      <w:pPr>
        <w:rPr>
          <w:rFonts w:ascii="Arial" w:hAnsi="Arial" w:cs="Arial"/>
          <w:b/>
          <w:bCs/>
          <w:lang w:val="en-US" w:eastAsia="ko-KR"/>
        </w:rPr>
      </w:pPr>
      <w:r w:rsidRPr="00924AF3">
        <w:rPr>
          <w:rFonts w:ascii="Arial" w:hAnsi="Arial" w:cs="Arial"/>
          <w:b/>
          <w:bCs/>
          <w:lang w:val="en-US" w:eastAsia="ko-KR"/>
        </w:rPr>
        <w:t>Proposal 1: For earth fixed and earth moving cell, serving cell reference location uses the Rel-17 footprint IE (i.e. referencePoint-r17 and radius-r17)</w:t>
      </w:r>
    </w:p>
    <w:p w14:paraId="506FA844" w14:textId="7D67CBE5" w:rsidR="00924AF3" w:rsidRDefault="00924AF3" w:rsidP="00924AF3">
      <w:r>
        <w:rPr>
          <w:rFonts w:ascii="Arial" w:hAnsi="Arial" w:cs="Arial"/>
          <w:lang w:val="en-US" w:eastAsia="ko-KR"/>
        </w:rPr>
        <w:t>For the new SIB, it has been agreed in the last RAN2 meeting:</w:t>
      </w:r>
    </w:p>
    <w:tbl>
      <w:tblPr>
        <w:tblStyle w:val="TableGrid"/>
        <w:tblW w:w="0" w:type="auto"/>
        <w:tblLook w:val="04A0" w:firstRow="1" w:lastRow="0" w:firstColumn="1" w:lastColumn="0" w:noHBand="0" w:noVBand="1"/>
      </w:tblPr>
      <w:tblGrid>
        <w:gridCol w:w="10457"/>
      </w:tblGrid>
      <w:tr w:rsidR="00924AF3" w14:paraId="21EF2B38" w14:textId="77777777" w:rsidTr="00924AF3">
        <w:tc>
          <w:tcPr>
            <w:tcW w:w="10457" w:type="dxa"/>
          </w:tcPr>
          <w:p w14:paraId="33018AB1" w14:textId="63CA1962" w:rsidR="00924AF3" w:rsidRDefault="00924AF3" w:rsidP="00924AF3">
            <w:r>
              <w:t>RAN2#122 Agreement:</w:t>
            </w:r>
          </w:p>
          <w:p w14:paraId="122EA150" w14:textId="5C6BEA1F" w:rsidR="00924AF3" w:rsidRPr="00924AF3" w:rsidRDefault="00924AF3" w:rsidP="00924AF3">
            <w:r w:rsidRPr="004007F8">
              <w:t>In RRC IDLE, how to (re-)acquire neighbour cell assistance information is up to UE’s implementation.</w:t>
            </w:r>
          </w:p>
        </w:tc>
      </w:tr>
    </w:tbl>
    <w:p w14:paraId="0B9279B6" w14:textId="5B3CC2A1" w:rsidR="00924AF3" w:rsidRDefault="00924AF3" w:rsidP="00924AF3">
      <w:pPr>
        <w:rPr>
          <w:rFonts w:ascii="Arial" w:hAnsi="Arial" w:cs="Arial"/>
          <w:lang w:eastAsia="ko-KR"/>
        </w:rPr>
      </w:pPr>
    </w:p>
    <w:p w14:paraId="45038842" w14:textId="4DCEB81B" w:rsidR="00924AF3" w:rsidRDefault="00924AF3" w:rsidP="00924AF3">
      <w:pPr>
        <w:rPr>
          <w:rFonts w:ascii="Arial" w:hAnsi="Arial" w:cs="Arial"/>
          <w:lang w:eastAsia="ko-KR"/>
        </w:rPr>
      </w:pPr>
      <w:r>
        <w:rPr>
          <w:rFonts w:ascii="Arial" w:hAnsi="Arial" w:cs="Arial" w:hint="eastAsia"/>
          <w:lang w:eastAsia="ko-KR"/>
        </w:rPr>
        <w:t>H</w:t>
      </w:r>
      <w:r>
        <w:rPr>
          <w:rFonts w:ascii="Arial" w:hAnsi="Arial" w:cs="Arial"/>
          <w:lang w:eastAsia="ko-KR"/>
        </w:rPr>
        <w:t xml:space="preserve">ow the new SIB to be acquired and reacquired in the connected mode has not been discussed. The new SIB contains the neighbor satellite ephemeris, which has validity duration. </w:t>
      </w:r>
      <w:r w:rsidR="00796992">
        <w:rPr>
          <w:rFonts w:ascii="Arial" w:hAnsi="Arial" w:cs="Arial"/>
          <w:lang w:eastAsia="ko-KR"/>
        </w:rPr>
        <w:t>UE</w:t>
      </w:r>
      <w:r>
        <w:rPr>
          <w:rFonts w:ascii="Arial" w:hAnsi="Arial" w:cs="Arial"/>
          <w:lang w:eastAsia="ko-KR"/>
        </w:rPr>
        <w:t xml:space="preserve"> needs the information in new SIB for neighbor cell measurement.</w:t>
      </w:r>
      <w:r w:rsidR="00796992">
        <w:rPr>
          <w:rFonts w:ascii="Arial" w:hAnsi="Arial" w:cs="Arial"/>
          <w:lang w:eastAsia="ko-KR"/>
        </w:rPr>
        <w:t xml:space="preserve"> So that the</w:t>
      </w:r>
      <w:r>
        <w:rPr>
          <w:rFonts w:ascii="Arial" w:hAnsi="Arial" w:cs="Arial"/>
          <w:lang w:eastAsia="ko-KR"/>
        </w:rPr>
        <w:t xml:space="preserve"> UE needs to acquire new SIB before connection establish, and UE needs to update new SIB during the connection once the validity duration expires.</w:t>
      </w:r>
    </w:p>
    <w:p w14:paraId="0BBD0792" w14:textId="1C6E6896" w:rsidR="00924AF3" w:rsidRPr="00924AF3" w:rsidRDefault="00924AF3" w:rsidP="00924AF3">
      <w:pPr>
        <w:rPr>
          <w:rFonts w:ascii="Arial" w:hAnsi="Arial" w:cs="Arial"/>
          <w:lang w:eastAsia="ko-KR"/>
        </w:rPr>
      </w:pPr>
      <w:r>
        <w:rPr>
          <w:rFonts w:ascii="Arial" w:hAnsi="Arial" w:cs="Arial"/>
          <w:lang w:eastAsia="ko-KR"/>
        </w:rPr>
        <w:t xml:space="preserve">For IoT NTN, the SIB31 is reacquired before accessing the cell. In RRC connected mode, T317 and T318 controls the updating of SIB31. For new SIB, the simplest solution of (re)acquisition is follow the SIB31. No need to introduce new mechanism for acquisition, and it minimized the interruption of connection. However, it </w:t>
      </w:r>
      <w:r w:rsidR="00602232">
        <w:rPr>
          <w:rFonts w:ascii="Arial" w:hAnsi="Arial" w:cs="Arial"/>
          <w:lang w:eastAsia="ko-KR"/>
        </w:rPr>
        <w:t xml:space="preserve">only works when </w:t>
      </w:r>
      <w:r>
        <w:rPr>
          <w:rFonts w:ascii="Arial" w:hAnsi="Arial" w:cs="Arial"/>
          <w:lang w:eastAsia="ko-KR"/>
        </w:rPr>
        <w:t xml:space="preserve">the new SIB’s validity duration </w:t>
      </w:r>
      <w:r w:rsidR="00602232">
        <w:rPr>
          <w:rFonts w:ascii="Arial" w:hAnsi="Arial" w:cs="Arial"/>
          <w:lang w:eastAsia="ko-KR"/>
        </w:rPr>
        <w:t xml:space="preserve">is aligned </w:t>
      </w:r>
      <w:r>
        <w:rPr>
          <w:rFonts w:ascii="Arial" w:hAnsi="Arial" w:cs="Arial"/>
          <w:lang w:eastAsia="ko-KR"/>
        </w:rPr>
        <w:t>with SIB31’s.</w:t>
      </w:r>
    </w:p>
    <w:p w14:paraId="7E0CCCD6" w14:textId="7E91EDD7" w:rsidR="002E6F37" w:rsidRPr="00DC74A5" w:rsidRDefault="00924AF3" w:rsidP="00112995">
      <w:pPr>
        <w:rPr>
          <w:rFonts w:ascii="Arial" w:hAnsi="Arial" w:cs="Arial"/>
          <w:bCs/>
          <w:sz w:val="6"/>
          <w:lang w:val="en-US"/>
        </w:rPr>
      </w:pPr>
      <w:r w:rsidRPr="00924AF3">
        <w:rPr>
          <w:rFonts w:ascii="Arial" w:hAnsi="Arial" w:cs="Arial"/>
          <w:b/>
          <w:bCs/>
          <w:lang w:val="en-US" w:eastAsia="ko-KR"/>
        </w:rPr>
        <w:t xml:space="preserve">Proposal 2: </w:t>
      </w:r>
      <w:r w:rsidR="00CC215C">
        <w:rPr>
          <w:rFonts w:ascii="Arial" w:hAnsi="Arial" w:cs="Arial"/>
          <w:b/>
          <w:bCs/>
          <w:lang w:val="en-US" w:eastAsia="ko-KR"/>
        </w:rPr>
        <w:t>If the new SIB’s validity duration is aligned with SIB31’s</w:t>
      </w:r>
      <w:r w:rsidR="00112995">
        <w:rPr>
          <w:rFonts w:ascii="Arial" w:hAnsi="Arial" w:cs="Arial"/>
          <w:b/>
          <w:bCs/>
          <w:lang w:val="en-US" w:eastAsia="ko-KR"/>
        </w:rPr>
        <w:t>,</w:t>
      </w:r>
      <w:r w:rsidR="00CC215C">
        <w:rPr>
          <w:rFonts w:ascii="Arial" w:hAnsi="Arial" w:cs="Arial"/>
          <w:b/>
          <w:bCs/>
          <w:lang w:val="en-US" w:eastAsia="ko-KR"/>
        </w:rPr>
        <w:t xml:space="preserve"> i</w:t>
      </w:r>
      <w:r w:rsidR="00CC215C" w:rsidRPr="00924AF3">
        <w:rPr>
          <w:rFonts w:ascii="Arial" w:hAnsi="Arial" w:cs="Arial"/>
          <w:b/>
          <w:bCs/>
          <w:lang w:val="en-US" w:eastAsia="ko-KR"/>
        </w:rPr>
        <w:t xml:space="preserve">n RRC connected mode, UE acquires the new </w:t>
      </w:r>
      <w:r w:rsidR="00CC215C">
        <w:rPr>
          <w:rFonts w:ascii="Arial" w:hAnsi="Arial" w:cs="Arial"/>
          <w:b/>
          <w:bCs/>
          <w:lang w:val="en-US" w:eastAsia="ko-KR"/>
        </w:rPr>
        <w:t xml:space="preserve">SIB in the </w:t>
      </w:r>
      <w:r w:rsidR="00CC215C" w:rsidRPr="00924AF3">
        <w:rPr>
          <w:rFonts w:ascii="Arial" w:hAnsi="Arial" w:cs="Arial"/>
          <w:b/>
          <w:bCs/>
          <w:lang w:val="en-US" w:eastAsia="ko-KR"/>
        </w:rPr>
        <w:t xml:space="preserve">same </w:t>
      </w:r>
      <w:r w:rsidR="00CC215C">
        <w:rPr>
          <w:rFonts w:ascii="Arial" w:hAnsi="Arial" w:cs="Arial"/>
          <w:b/>
          <w:bCs/>
          <w:lang w:val="en-US" w:eastAsia="ko-KR"/>
        </w:rPr>
        <w:t xml:space="preserve">way </w:t>
      </w:r>
      <w:r w:rsidR="00CC215C" w:rsidRPr="00924AF3">
        <w:rPr>
          <w:rFonts w:ascii="Arial" w:hAnsi="Arial" w:cs="Arial"/>
          <w:b/>
          <w:bCs/>
          <w:lang w:val="en-US" w:eastAsia="ko-KR"/>
        </w:rPr>
        <w:t>as SIB31</w:t>
      </w:r>
      <w:r w:rsidR="00CC215C">
        <w:rPr>
          <w:rFonts w:ascii="Arial" w:hAnsi="Arial" w:cs="Arial"/>
          <w:b/>
          <w:bCs/>
          <w:lang w:val="en-US" w:eastAsia="ko-KR"/>
        </w:rPr>
        <w:t>(-NB)</w:t>
      </w:r>
      <w:r w:rsidR="00CC215C" w:rsidRPr="00924AF3">
        <w:rPr>
          <w:rFonts w:ascii="Arial" w:hAnsi="Arial" w:cs="Arial"/>
          <w:b/>
          <w:bCs/>
          <w:lang w:val="en-US" w:eastAsia="ko-KR"/>
        </w:rPr>
        <w:t>.</w:t>
      </w:r>
    </w:p>
    <w:p w14:paraId="1D89A14B" w14:textId="2402F6F7" w:rsidR="006C2278" w:rsidRDefault="00910E31" w:rsidP="007B611E">
      <w:pPr>
        <w:pStyle w:val="Heading1"/>
        <w:rPr>
          <w:rFonts w:cs="Arial"/>
          <w:b/>
          <w:lang w:val="en-US" w:eastAsia="ko-KR"/>
        </w:rPr>
      </w:pPr>
      <w:r w:rsidRPr="00483E3F">
        <w:rPr>
          <w:rFonts w:cs="Arial"/>
          <w:b/>
          <w:lang w:val="en-US" w:eastAsia="ko-KR"/>
        </w:rPr>
        <w:t>3</w:t>
      </w:r>
      <w:r w:rsidR="00A21903" w:rsidRPr="00483E3F">
        <w:rPr>
          <w:rFonts w:cs="Arial"/>
          <w:b/>
          <w:lang w:val="en-US" w:eastAsia="ko-KR"/>
        </w:rPr>
        <w:t xml:space="preserve"> </w:t>
      </w:r>
      <w:r w:rsidR="007B611E" w:rsidRPr="00483E3F">
        <w:rPr>
          <w:rFonts w:cs="Arial"/>
          <w:b/>
          <w:lang w:val="en-US" w:eastAsia="ko-KR"/>
        </w:rPr>
        <w:t>Conclusions</w:t>
      </w:r>
    </w:p>
    <w:p w14:paraId="61897286" w14:textId="77777777" w:rsidR="00924AF3" w:rsidRPr="00924AF3" w:rsidRDefault="00924AF3" w:rsidP="00924AF3">
      <w:pPr>
        <w:rPr>
          <w:rFonts w:ascii="Arial" w:hAnsi="Arial" w:cs="Arial"/>
          <w:b/>
          <w:bCs/>
          <w:lang w:val="en-US" w:eastAsia="ko-KR"/>
        </w:rPr>
      </w:pPr>
      <w:r w:rsidRPr="00924AF3">
        <w:rPr>
          <w:rFonts w:ascii="Arial" w:hAnsi="Arial" w:cs="Arial"/>
          <w:b/>
          <w:bCs/>
          <w:lang w:val="en-US" w:eastAsia="ko-KR"/>
        </w:rPr>
        <w:t>Proposal 1: For earth fixed and earth moving cell, serving cell reference location uses the Rel-17 footprint IE (i.e. referencePoint-r17 and radius-r17)</w:t>
      </w:r>
    </w:p>
    <w:p w14:paraId="20C931D5" w14:textId="22319717" w:rsidR="00924AF3" w:rsidRPr="00924AF3" w:rsidRDefault="00924AF3" w:rsidP="00924AF3">
      <w:pPr>
        <w:rPr>
          <w:lang w:val="en-US" w:eastAsia="ko-KR"/>
        </w:rPr>
      </w:pPr>
      <w:r w:rsidRPr="00924AF3">
        <w:rPr>
          <w:rFonts w:ascii="Arial" w:hAnsi="Arial" w:cs="Arial"/>
          <w:b/>
          <w:bCs/>
          <w:lang w:val="en-US" w:eastAsia="ko-KR"/>
        </w:rPr>
        <w:t xml:space="preserve">Proposal 2: </w:t>
      </w:r>
      <w:r w:rsidR="00CC215C">
        <w:rPr>
          <w:rFonts w:ascii="Arial" w:hAnsi="Arial" w:cs="Arial"/>
          <w:b/>
          <w:bCs/>
          <w:lang w:val="en-US" w:eastAsia="ko-KR"/>
        </w:rPr>
        <w:t>If the new SIB’s validity duration is aligned with SIB31’s. i</w:t>
      </w:r>
      <w:r w:rsidRPr="00924AF3">
        <w:rPr>
          <w:rFonts w:ascii="Arial" w:hAnsi="Arial" w:cs="Arial"/>
          <w:b/>
          <w:bCs/>
          <w:lang w:val="en-US" w:eastAsia="ko-KR"/>
        </w:rPr>
        <w:t xml:space="preserve">n RRC connected mode, UE acquires the new </w:t>
      </w:r>
      <w:r w:rsidR="00CC215C">
        <w:rPr>
          <w:rFonts w:ascii="Arial" w:hAnsi="Arial" w:cs="Arial"/>
          <w:b/>
          <w:bCs/>
          <w:lang w:val="en-US" w:eastAsia="ko-KR"/>
        </w:rPr>
        <w:t xml:space="preserve">SIB in the </w:t>
      </w:r>
      <w:r w:rsidRPr="00924AF3">
        <w:rPr>
          <w:rFonts w:ascii="Arial" w:hAnsi="Arial" w:cs="Arial"/>
          <w:b/>
          <w:bCs/>
          <w:lang w:val="en-US" w:eastAsia="ko-KR"/>
        </w:rPr>
        <w:t xml:space="preserve">same </w:t>
      </w:r>
      <w:r w:rsidR="00CC215C">
        <w:rPr>
          <w:rFonts w:ascii="Arial" w:hAnsi="Arial" w:cs="Arial"/>
          <w:b/>
          <w:bCs/>
          <w:lang w:val="en-US" w:eastAsia="ko-KR"/>
        </w:rPr>
        <w:t xml:space="preserve">way </w:t>
      </w:r>
      <w:r w:rsidRPr="00924AF3">
        <w:rPr>
          <w:rFonts w:ascii="Arial" w:hAnsi="Arial" w:cs="Arial"/>
          <w:b/>
          <w:bCs/>
          <w:lang w:val="en-US" w:eastAsia="ko-KR"/>
        </w:rPr>
        <w:t>as SIB31</w:t>
      </w:r>
      <w:r>
        <w:rPr>
          <w:rFonts w:ascii="Arial" w:hAnsi="Arial" w:cs="Arial"/>
          <w:b/>
          <w:bCs/>
          <w:lang w:val="en-US" w:eastAsia="ko-KR"/>
        </w:rPr>
        <w:t>(-NB)</w:t>
      </w:r>
      <w:r w:rsidRPr="00924AF3">
        <w:rPr>
          <w:rFonts w:ascii="Arial" w:hAnsi="Arial" w:cs="Arial"/>
          <w:b/>
          <w:bCs/>
          <w:lang w:val="en-US" w:eastAsia="ko-KR"/>
        </w:rPr>
        <w:t>.</w:t>
      </w:r>
    </w:p>
    <w:p w14:paraId="54159F23" w14:textId="14611DD1" w:rsidR="00EF622C" w:rsidRPr="00483E3F" w:rsidRDefault="00910E31" w:rsidP="00F54927">
      <w:pPr>
        <w:pStyle w:val="Heading1"/>
        <w:pBdr>
          <w:top w:val="single" w:sz="12" w:space="0" w:color="auto"/>
        </w:pBdr>
        <w:rPr>
          <w:rFonts w:cs="Arial"/>
          <w:lang w:val="en-US" w:eastAsia="ko-KR"/>
        </w:rPr>
      </w:pPr>
      <w:r w:rsidRPr="00483E3F">
        <w:rPr>
          <w:rFonts w:cs="Arial"/>
          <w:lang w:eastAsia="ko-KR"/>
        </w:rPr>
        <w:lastRenderedPageBreak/>
        <w:t>4</w:t>
      </w:r>
      <w:r w:rsidR="00EF622C" w:rsidRPr="00483E3F">
        <w:rPr>
          <w:rFonts w:cs="Arial"/>
          <w:lang w:val="en-US" w:eastAsia="ko-KR"/>
        </w:rPr>
        <w:t xml:space="preserve"> References</w:t>
      </w:r>
    </w:p>
    <w:p w14:paraId="2F1BC7F4" w14:textId="77777777" w:rsidR="00CF3106" w:rsidRPr="00483E3F" w:rsidRDefault="00CF3106" w:rsidP="00CF3106">
      <w:pPr>
        <w:rPr>
          <w:rFonts w:ascii="Arial" w:hAnsi="Arial" w:cs="Arial"/>
          <w:lang w:val="en-US" w:eastAsia="ko-KR"/>
        </w:rPr>
      </w:pPr>
    </w:p>
    <w:sectPr w:rsidR="00CF3106" w:rsidRPr="00483E3F"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96E00" w14:textId="77777777" w:rsidR="00B15F1E" w:rsidRDefault="00B15F1E">
      <w:r>
        <w:separator/>
      </w:r>
    </w:p>
  </w:endnote>
  <w:endnote w:type="continuationSeparator" w:id="0">
    <w:p w14:paraId="3128D949" w14:textId="77777777" w:rsidR="00B15F1E" w:rsidRDefault="00B15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4BA5B" w14:textId="77777777" w:rsidR="00B15F1E" w:rsidRDefault="00B15F1E">
      <w:r>
        <w:separator/>
      </w:r>
    </w:p>
  </w:footnote>
  <w:footnote w:type="continuationSeparator" w:id="0">
    <w:p w14:paraId="29BE7A2F" w14:textId="77777777" w:rsidR="00B15F1E" w:rsidRDefault="00B15F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37224DE"/>
    <w:multiLevelType w:val="hybridMultilevel"/>
    <w:tmpl w:val="18306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92DC8"/>
    <w:multiLevelType w:val="hybridMultilevel"/>
    <w:tmpl w:val="A1FA6DB8"/>
    <w:lvl w:ilvl="0" w:tplc="3E9E912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F6D40B0"/>
    <w:multiLevelType w:val="hybridMultilevel"/>
    <w:tmpl w:val="E102C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8E1ED2"/>
    <w:multiLevelType w:val="hybridMultilevel"/>
    <w:tmpl w:val="BC801504"/>
    <w:lvl w:ilvl="0" w:tplc="CAB40364">
      <w:start w:val="1"/>
      <w:numFmt w:val="bullet"/>
      <w:lvlText w:val="‐"/>
      <w:lvlJc w:val="left"/>
      <w:pPr>
        <w:ind w:left="644" w:hanging="360"/>
      </w:pPr>
      <w:rPr>
        <w:rFonts w:ascii="Cambria Math" w:hAnsi="Cambria Math"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B46C83"/>
    <w:multiLevelType w:val="hybridMultilevel"/>
    <w:tmpl w:val="AF0862DA"/>
    <w:lvl w:ilvl="0" w:tplc="725CAE7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6382DF8"/>
    <w:multiLevelType w:val="hybridMultilevel"/>
    <w:tmpl w:val="CD1E9510"/>
    <w:lvl w:ilvl="0" w:tplc="0128C71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E32952A"/>
    <w:multiLevelType w:val="singleLevel"/>
    <w:tmpl w:val="3E32952A"/>
    <w:lvl w:ilvl="0">
      <w:start w:val="1"/>
      <w:numFmt w:val="bullet"/>
      <w:lvlText w:val=""/>
      <w:lvlJc w:val="left"/>
      <w:pPr>
        <w:ind w:left="420" w:hanging="420"/>
      </w:pPr>
      <w:rPr>
        <w:rFonts w:ascii="Wingdings" w:hAnsi="Wingdings" w:hint="default"/>
      </w:rPr>
    </w:lvl>
  </w:abstractNum>
  <w:abstractNum w:abstractNumId="16"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881472"/>
    <w:multiLevelType w:val="hybridMultilevel"/>
    <w:tmpl w:val="67BE8070"/>
    <w:lvl w:ilvl="0" w:tplc="C79AD2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7967108"/>
    <w:multiLevelType w:val="hybridMultilevel"/>
    <w:tmpl w:val="09988744"/>
    <w:lvl w:ilvl="0" w:tplc="0409000F">
      <w:start w:val="1"/>
      <w:numFmt w:val="decimal"/>
      <w:lvlText w:val="%1."/>
      <w:lvlJc w:val="left"/>
      <w:pPr>
        <w:ind w:left="1078" w:hanging="420"/>
      </w:pPr>
    </w:lvl>
    <w:lvl w:ilvl="1" w:tplc="04090019" w:tentative="1">
      <w:start w:val="1"/>
      <w:numFmt w:val="lowerLetter"/>
      <w:lvlText w:val="%2)"/>
      <w:lvlJc w:val="left"/>
      <w:pPr>
        <w:ind w:left="1498" w:hanging="420"/>
      </w:pPr>
    </w:lvl>
    <w:lvl w:ilvl="2" w:tplc="0409001B" w:tentative="1">
      <w:start w:val="1"/>
      <w:numFmt w:val="lowerRoman"/>
      <w:lvlText w:val="%3."/>
      <w:lvlJc w:val="right"/>
      <w:pPr>
        <w:ind w:left="1918" w:hanging="420"/>
      </w:pPr>
    </w:lvl>
    <w:lvl w:ilvl="3" w:tplc="0409000F" w:tentative="1">
      <w:start w:val="1"/>
      <w:numFmt w:val="decimal"/>
      <w:lvlText w:val="%4."/>
      <w:lvlJc w:val="left"/>
      <w:pPr>
        <w:ind w:left="2338" w:hanging="420"/>
      </w:pPr>
    </w:lvl>
    <w:lvl w:ilvl="4" w:tplc="04090019" w:tentative="1">
      <w:start w:val="1"/>
      <w:numFmt w:val="lowerLetter"/>
      <w:lvlText w:val="%5)"/>
      <w:lvlJc w:val="left"/>
      <w:pPr>
        <w:ind w:left="2758" w:hanging="420"/>
      </w:pPr>
    </w:lvl>
    <w:lvl w:ilvl="5" w:tplc="0409001B" w:tentative="1">
      <w:start w:val="1"/>
      <w:numFmt w:val="lowerRoman"/>
      <w:lvlText w:val="%6."/>
      <w:lvlJc w:val="right"/>
      <w:pPr>
        <w:ind w:left="3178" w:hanging="420"/>
      </w:pPr>
    </w:lvl>
    <w:lvl w:ilvl="6" w:tplc="0409000F" w:tentative="1">
      <w:start w:val="1"/>
      <w:numFmt w:val="decimal"/>
      <w:lvlText w:val="%7."/>
      <w:lvlJc w:val="left"/>
      <w:pPr>
        <w:ind w:left="3598" w:hanging="420"/>
      </w:pPr>
    </w:lvl>
    <w:lvl w:ilvl="7" w:tplc="04090019" w:tentative="1">
      <w:start w:val="1"/>
      <w:numFmt w:val="lowerLetter"/>
      <w:lvlText w:val="%8)"/>
      <w:lvlJc w:val="left"/>
      <w:pPr>
        <w:ind w:left="4018" w:hanging="420"/>
      </w:pPr>
    </w:lvl>
    <w:lvl w:ilvl="8" w:tplc="0409001B" w:tentative="1">
      <w:start w:val="1"/>
      <w:numFmt w:val="lowerRoman"/>
      <w:lvlText w:val="%9."/>
      <w:lvlJc w:val="right"/>
      <w:pPr>
        <w:ind w:left="4438" w:hanging="420"/>
      </w:pPr>
    </w:lvl>
  </w:abstractNum>
  <w:abstractNum w:abstractNumId="19" w15:restartNumberingAfterBreak="0">
    <w:nsid w:val="58086632"/>
    <w:multiLevelType w:val="hybridMultilevel"/>
    <w:tmpl w:val="5860B424"/>
    <w:lvl w:ilvl="0" w:tplc="8BF49FC8">
      <w:start w:val="1"/>
      <w:numFmt w:val="decimal"/>
      <w:lvlText w:val="%1."/>
      <w:lvlJc w:val="left"/>
      <w:pPr>
        <w:ind w:left="1496" w:hanging="360"/>
      </w:pPr>
    </w:lvl>
    <w:lvl w:ilvl="1" w:tplc="04090019">
      <w:start w:val="1"/>
      <w:numFmt w:val="lowerLetter"/>
      <w:lvlText w:val="%2."/>
      <w:lvlJc w:val="left"/>
      <w:pPr>
        <w:ind w:left="2216" w:hanging="360"/>
      </w:pPr>
    </w:lvl>
    <w:lvl w:ilvl="2" w:tplc="0409001B">
      <w:start w:val="1"/>
      <w:numFmt w:val="lowerRoman"/>
      <w:lvlText w:val="%3."/>
      <w:lvlJc w:val="right"/>
      <w:pPr>
        <w:ind w:left="2936" w:hanging="180"/>
      </w:pPr>
    </w:lvl>
    <w:lvl w:ilvl="3" w:tplc="0409000F">
      <w:start w:val="1"/>
      <w:numFmt w:val="decimal"/>
      <w:lvlText w:val="%4."/>
      <w:lvlJc w:val="left"/>
      <w:pPr>
        <w:ind w:left="3656" w:hanging="360"/>
      </w:pPr>
    </w:lvl>
    <w:lvl w:ilvl="4" w:tplc="04090019">
      <w:start w:val="1"/>
      <w:numFmt w:val="lowerLetter"/>
      <w:lvlText w:val="%5."/>
      <w:lvlJc w:val="left"/>
      <w:pPr>
        <w:ind w:left="4376" w:hanging="360"/>
      </w:pPr>
    </w:lvl>
    <w:lvl w:ilvl="5" w:tplc="0409001B">
      <w:start w:val="1"/>
      <w:numFmt w:val="lowerRoman"/>
      <w:lvlText w:val="%6."/>
      <w:lvlJc w:val="right"/>
      <w:pPr>
        <w:ind w:left="5096" w:hanging="180"/>
      </w:pPr>
    </w:lvl>
    <w:lvl w:ilvl="6" w:tplc="0409000F">
      <w:start w:val="1"/>
      <w:numFmt w:val="decimal"/>
      <w:lvlText w:val="%7."/>
      <w:lvlJc w:val="left"/>
      <w:pPr>
        <w:ind w:left="5816" w:hanging="360"/>
      </w:pPr>
    </w:lvl>
    <w:lvl w:ilvl="7" w:tplc="04090019">
      <w:start w:val="1"/>
      <w:numFmt w:val="lowerLetter"/>
      <w:lvlText w:val="%8."/>
      <w:lvlJc w:val="left"/>
      <w:pPr>
        <w:ind w:left="6536" w:hanging="360"/>
      </w:pPr>
    </w:lvl>
    <w:lvl w:ilvl="8" w:tplc="0409001B">
      <w:start w:val="1"/>
      <w:numFmt w:val="lowerRoman"/>
      <w:lvlText w:val="%9."/>
      <w:lvlJc w:val="right"/>
      <w:pPr>
        <w:ind w:left="7256" w:hanging="180"/>
      </w:pPr>
    </w:lvl>
  </w:abstractNum>
  <w:abstractNum w:abstractNumId="20" w15:restartNumberingAfterBreak="0">
    <w:nsid w:val="5D085408"/>
    <w:multiLevelType w:val="hybridMultilevel"/>
    <w:tmpl w:val="D1064E5E"/>
    <w:lvl w:ilvl="0" w:tplc="1AB62DC2">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C95A18"/>
    <w:multiLevelType w:val="hybridMultilevel"/>
    <w:tmpl w:val="484861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961EE4"/>
    <w:multiLevelType w:val="hybridMultilevel"/>
    <w:tmpl w:val="76262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A24F83"/>
    <w:multiLevelType w:val="hybridMultilevel"/>
    <w:tmpl w:val="81B69A4E"/>
    <w:lvl w:ilvl="0" w:tplc="42D43BD4">
      <w:numFmt w:val="bullet"/>
      <w:suff w:val="space"/>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2090AA3"/>
    <w:multiLevelType w:val="hybridMultilevel"/>
    <w:tmpl w:val="91CEF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8065B8"/>
    <w:multiLevelType w:val="hybridMultilevel"/>
    <w:tmpl w:val="069CD13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3769653">
    <w:abstractNumId w:val="7"/>
  </w:num>
  <w:num w:numId="2" w16cid:durableId="1663583004">
    <w:abstractNumId w:val="0"/>
  </w:num>
  <w:num w:numId="3" w16cid:durableId="1609267221">
    <w:abstractNumId w:val="14"/>
  </w:num>
  <w:num w:numId="4" w16cid:durableId="547423683">
    <w:abstractNumId w:val="16"/>
  </w:num>
  <w:num w:numId="5" w16cid:durableId="232815947">
    <w:abstractNumId w:val="2"/>
  </w:num>
  <w:num w:numId="6" w16cid:durableId="1944144393">
    <w:abstractNumId w:val="1"/>
  </w:num>
  <w:num w:numId="7" w16cid:durableId="1005522674">
    <w:abstractNumId w:val="12"/>
  </w:num>
  <w:num w:numId="8" w16cid:durableId="1298561474">
    <w:abstractNumId w:val="24"/>
  </w:num>
  <w:num w:numId="9" w16cid:durableId="616332936">
    <w:abstractNumId w:val="5"/>
  </w:num>
  <w:num w:numId="10" w16cid:durableId="1603756515">
    <w:abstractNumId w:val="27"/>
  </w:num>
  <w:num w:numId="11" w16cid:durableId="1871145296">
    <w:abstractNumId w:val="28"/>
  </w:num>
  <w:num w:numId="12" w16cid:durableId="1230073335">
    <w:abstractNumId w:val="10"/>
  </w:num>
  <w:num w:numId="13" w16cid:durableId="233929574">
    <w:abstractNumId w:val="23"/>
  </w:num>
  <w:num w:numId="14" w16cid:durableId="978195245">
    <w:abstractNumId w:val="17"/>
  </w:num>
  <w:num w:numId="15" w16cid:durableId="227037616">
    <w:abstractNumId w:val="6"/>
  </w:num>
  <w:num w:numId="16" w16cid:durableId="1710840770">
    <w:abstractNumId w:val="13"/>
  </w:num>
  <w:num w:numId="17" w16cid:durableId="900595963">
    <w:abstractNumId w:val="15"/>
  </w:num>
  <w:num w:numId="18" w16cid:durableId="1040398012">
    <w:abstractNumId w:val="21"/>
  </w:num>
  <w:num w:numId="19" w16cid:durableId="257061393">
    <w:abstractNumId w:val="29"/>
  </w:num>
  <w:num w:numId="20" w16cid:durableId="1846050102">
    <w:abstractNumId w:val="22"/>
  </w:num>
  <w:num w:numId="21" w16cid:durableId="278730459">
    <w:abstractNumId w:val="25"/>
  </w:num>
  <w:num w:numId="22" w16cid:durableId="677659631">
    <w:abstractNumId w:val="4"/>
  </w:num>
  <w:num w:numId="23" w16cid:durableId="1677536248">
    <w:abstractNumId w:val="26"/>
  </w:num>
  <w:num w:numId="24" w16cid:durableId="1434591497">
    <w:abstractNumId w:val="8"/>
  </w:num>
  <w:num w:numId="25" w16cid:durableId="1244144972">
    <w:abstractNumId w:val="9"/>
  </w:num>
  <w:num w:numId="26" w16cid:durableId="1198540323">
    <w:abstractNumId w:val="3"/>
  </w:num>
  <w:num w:numId="27" w16cid:durableId="950577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53715610">
    <w:abstractNumId w:val="18"/>
  </w:num>
  <w:num w:numId="29" w16cid:durableId="1509366497">
    <w:abstractNumId w:val="20"/>
  </w:num>
  <w:num w:numId="30" w16cid:durableId="15724229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AB"/>
    <w:rsid w:val="00001216"/>
    <w:rsid w:val="0000144E"/>
    <w:rsid w:val="00001684"/>
    <w:rsid w:val="000028E2"/>
    <w:rsid w:val="00002DF5"/>
    <w:rsid w:val="00003B68"/>
    <w:rsid w:val="0000505D"/>
    <w:rsid w:val="00005C91"/>
    <w:rsid w:val="00007E67"/>
    <w:rsid w:val="00007FCB"/>
    <w:rsid w:val="0001209C"/>
    <w:rsid w:val="0001240B"/>
    <w:rsid w:val="00012712"/>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537"/>
    <w:rsid w:val="00025828"/>
    <w:rsid w:val="0002613E"/>
    <w:rsid w:val="00026624"/>
    <w:rsid w:val="00026E59"/>
    <w:rsid w:val="00027973"/>
    <w:rsid w:val="000279D2"/>
    <w:rsid w:val="00030688"/>
    <w:rsid w:val="00030841"/>
    <w:rsid w:val="00031423"/>
    <w:rsid w:val="00031C79"/>
    <w:rsid w:val="00032653"/>
    <w:rsid w:val="00032981"/>
    <w:rsid w:val="00033998"/>
    <w:rsid w:val="000341F6"/>
    <w:rsid w:val="0003426B"/>
    <w:rsid w:val="00034ABA"/>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3A6"/>
    <w:rsid w:val="0005466B"/>
    <w:rsid w:val="00056789"/>
    <w:rsid w:val="00056BBF"/>
    <w:rsid w:val="0005765C"/>
    <w:rsid w:val="00057E1E"/>
    <w:rsid w:val="00060853"/>
    <w:rsid w:val="000616F5"/>
    <w:rsid w:val="000617F2"/>
    <w:rsid w:val="0006197D"/>
    <w:rsid w:val="00062934"/>
    <w:rsid w:val="000637FC"/>
    <w:rsid w:val="00064FFD"/>
    <w:rsid w:val="00066551"/>
    <w:rsid w:val="00067CC1"/>
    <w:rsid w:val="00067CEA"/>
    <w:rsid w:val="00070D11"/>
    <w:rsid w:val="00070EBE"/>
    <w:rsid w:val="0007133A"/>
    <w:rsid w:val="00071E0C"/>
    <w:rsid w:val="00071F50"/>
    <w:rsid w:val="00072489"/>
    <w:rsid w:val="00073AD6"/>
    <w:rsid w:val="00075128"/>
    <w:rsid w:val="000758A5"/>
    <w:rsid w:val="00075F67"/>
    <w:rsid w:val="00077746"/>
    <w:rsid w:val="0008019C"/>
    <w:rsid w:val="00080B67"/>
    <w:rsid w:val="00082D1A"/>
    <w:rsid w:val="00084768"/>
    <w:rsid w:val="00084830"/>
    <w:rsid w:val="0008494B"/>
    <w:rsid w:val="00084B3B"/>
    <w:rsid w:val="00085800"/>
    <w:rsid w:val="000859A4"/>
    <w:rsid w:val="00086192"/>
    <w:rsid w:val="00086485"/>
    <w:rsid w:val="00090586"/>
    <w:rsid w:val="00090623"/>
    <w:rsid w:val="00090AF7"/>
    <w:rsid w:val="000916F3"/>
    <w:rsid w:val="00093DAE"/>
    <w:rsid w:val="0009537B"/>
    <w:rsid w:val="00096800"/>
    <w:rsid w:val="000A04CC"/>
    <w:rsid w:val="000A0924"/>
    <w:rsid w:val="000A114C"/>
    <w:rsid w:val="000A2211"/>
    <w:rsid w:val="000A34FC"/>
    <w:rsid w:val="000A4FD5"/>
    <w:rsid w:val="000A578F"/>
    <w:rsid w:val="000A7352"/>
    <w:rsid w:val="000A763C"/>
    <w:rsid w:val="000A799D"/>
    <w:rsid w:val="000B07AC"/>
    <w:rsid w:val="000B1AB0"/>
    <w:rsid w:val="000B2264"/>
    <w:rsid w:val="000B3BFD"/>
    <w:rsid w:val="000B419C"/>
    <w:rsid w:val="000B63E7"/>
    <w:rsid w:val="000B71CD"/>
    <w:rsid w:val="000C00BC"/>
    <w:rsid w:val="000C0FCB"/>
    <w:rsid w:val="000C2021"/>
    <w:rsid w:val="000C2330"/>
    <w:rsid w:val="000C372D"/>
    <w:rsid w:val="000C38CF"/>
    <w:rsid w:val="000C39A0"/>
    <w:rsid w:val="000C47E2"/>
    <w:rsid w:val="000C4AD7"/>
    <w:rsid w:val="000C5C9F"/>
    <w:rsid w:val="000C6598"/>
    <w:rsid w:val="000C6BFC"/>
    <w:rsid w:val="000C6E8D"/>
    <w:rsid w:val="000C7C43"/>
    <w:rsid w:val="000D0AA6"/>
    <w:rsid w:val="000D0EAD"/>
    <w:rsid w:val="000D0F53"/>
    <w:rsid w:val="000D2258"/>
    <w:rsid w:val="000D2497"/>
    <w:rsid w:val="000D2854"/>
    <w:rsid w:val="000D3DA8"/>
    <w:rsid w:val="000D44F7"/>
    <w:rsid w:val="000D4D67"/>
    <w:rsid w:val="000D7C11"/>
    <w:rsid w:val="000E025B"/>
    <w:rsid w:val="000E063E"/>
    <w:rsid w:val="000E190A"/>
    <w:rsid w:val="000E2FE6"/>
    <w:rsid w:val="000E3091"/>
    <w:rsid w:val="000E387C"/>
    <w:rsid w:val="000E3C08"/>
    <w:rsid w:val="000E4059"/>
    <w:rsid w:val="000E47CC"/>
    <w:rsid w:val="000E576C"/>
    <w:rsid w:val="000E6401"/>
    <w:rsid w:val="000E6706"/>
    <w:rsid w:val="000F0135"/>
    <w:rsid w:val="000F0675"/>
    <w:rsid w:val="000F339D"/>
    <w:rsid w:val="000F411B"/>
    <w:rsid w:val="000F42A7"/>
    <w:rsid w:val="000F4EC7"/>
    <w:rsid w:val="000F53AA"/>
    <w:rsid w:val="000F6AC4"/>
    <w:rsid w:val="001018A3"/>
    <w:rsid w:val="001027A0"/>
    <w:rsid w:val="00102E7D"/>
    <w:rsid w:val="00103634"/>
    <w:rsid w:val="00105194"/>
    <w:rsid w:val="00105A81"/>
    <w:rsid w:val="001061F2"/>
    <w:rsid w:val="00106256"/>
    <w:rsid w:val="00106DA0"/>
    <w:rsid w:val="001070AA"/>
    <w:rsid w:val="0011033E"/>
    <w:rsid w:val="001110C6"/>
    <w:rsid w:val="00111BF5"/>
    <w:rsid w:val="00112115"/>
    <w:rsid w:val="00112995"/>
    <w:rsid w:val="00120FA4"/>
    <w:rsid w:val="001214D4"/>
    <w:rsid w:val="00124226"/>
    <w:rsid w:val="001251C8"/>
    <w:rsid w:val="00127755"/>
    <w:rsid w:val="0013039C"/>
    <w:rsid w:val="00130594"/>
    <w:rsid w:val="00130BC1"/>
    <w:rsid w:val="00130C42"/>
    <w:rsid w:val="00130C47"/>
    <w:rsid w:val="0013157C"/>
    <w:rsid w:val="00131DAB"/>
    <w:rsid w:val="0013385F"/>
    <w:rsid w:val="00134990"/>
    <w:rsid w:val="00136A8A"/>
    <w:rsid w:val="00137D8D"/>
    <w:rsid w:val="00140924"/>
    <w:rsid w:val="001421C7"/>
    <w:rsid w:val="0014245C"/>
    <w:rsid w:val="001432FF"/>
    <w:rsid w:val="00143DBB"/>
    <w:rsid w:val="00144D12"/>
    <w:rsid w:val="00144D87"/>
    <w:rsid w:val="00146E53"/>
    <w:rsid w:val="00150068"/>
    <w:rsid w:val="00150A3C"/>
    <w:rsid w:val="00150A4E"/>
    <w:rsid w:val="00153CEE"/>
    <w:rsid w:val="00154B94"/>
    <w:rsid w:val="00156A1A"/>
    <w:rsid w:val="00156DB3"/>
    <w:rsid w:val="001573F9"/>
    <w:rsid w:val="001574B5"/>
    <w:rsid w:val="00157560"/>
    <w:rsid w:val="00161122"/>
    <w:rsid w:val="001615C4"/>
    <w:rsid w:val="00163241"/>
    <w:rsid w:val="00167588"/>
    <w:rsid w:val="00167FC4"/>
    <w:rsid w:val="00172F10"/>
    <w:rsid w:val="00173394"/>
    <w:rsid w:val="00173FA7"/>
    <w:rsid w:val="00176899"/>
    <w:rsid w:val="00176C99"/>
    <w:rsid w:val="00176D07"/>
    <w:rsid w:val="00180E1D"/>
    <w:rsid w:val="00182D11"/>
    <w:rsid w:val="00183903"/>
    <w:rsid w:val="00184D44"/>
    <w:rsid w:val="00184F44"/>
    <w:rsid w:val="00186027"/>
    <w:rsid w:val="001861C3"/>
    <w:rsid w:val="001912AE"/>
    <w:rsid w:val="00191FD3"/>
    <w:rsid w:val="00192732"/>
    <w:rsid w:val="00194B39"/>
    <w:rsid w:val="00196648"/>
    <w:rsid w:val="00197A50"/>
    <w:rsid w:val="001A030D"/>
    <w:rsid w:val="001A062E"/>
    <w:rsid w:val="001A09AB"/>
    <w:rsid w:val="001A114C"/>
    <w:rsid w:val="001A14EA"/>
    <w:rsid w:val="001A1FBB"/>
    <w:rsid w:val="001A25B0"/>
    <w:rsid w:val="001A3992"/>
    <w:rsid w:val="001A3C10"/>
    <w:rsid w:val="001A3E2D"/>
    <w:rsid w:val="001A44E0"/>
    <w:rsid w:val="001A4FA5"/>
    <w:rsid w:val="001A5666"/>
    <w:rsid w:val="001A592D"/>
    <w:rsid w:val="001A6321"/>
    <w:rsid w:val="001A6F32"/>
    <w:rsid w:val="001A7884"/>
    <w:rsid w:val="001A78C1"/>
    <w:rsid w:val="001A7FE2"/>
    <w:rsid w:val="001B00B5"/>
    <w:rsid w:val="001B00F7"/>
    <w:rsid w:val="001B0626"/>
    <w:rsid w:val="001B1330"/>
    <w:rsid w:val="001B1E4F"/>
    <w:rsid w:val="001B28F8"/>
    <w:rsid w:val="001B2A95"/>
    <w:rsid w:val="001B35D5"/>
    <w:rsid w:val="001B3873"/>
    <w:rsid w:val="001B39BD"/>
    <w:rsid w:val="001B5FB6"/>
    <w:rsid w:val="001B6C8C"/>
    <w:rsid w:val="001B6EC3"/>
    <w:rsid w:val="001B7764"/>
    <w:rsid w:val="001C09B3"/>
    <w:rsid w:val="001C227D"/>
    <w:rsid w:val="001C4139"/>
    <w:rsid w:val="001C4279"/>
    <w:rsid w:val="001C56C4"/>
    <w:rsid w:val="001D0407"/>
    <w:rsid w:val="001D0C04"/>
    <w:rsid w:val="001D14B9"/>
    <w:rsid w:val="001D18C0"/>
    <w:rsid w:val="001D1C03"/>
    <w:rsid w:val="001D74C5"/>
    <w:rsid w:val="001D7A4B"/>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00A"/>
    <w:rsid w:val="0020191F"/>
    <w:rsid w:val="002030CF"/>
    <w:rsid w:val="00203ECF"/>
    <w:rsid w:val="00204404"/>
    <w:rsid w:val="00204ACF"/>
    <w:rsid w:val="00206576"/>
    <w:rsid w:val="00207FDC"/>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853"/>
    <w:rsid w:val="002259B0"/>
    <w:rsid w:val="00225D58"/>
    <w:rsid w:val="00225E9A"/>
    <w:rsid w:val="002260C7"/>
    <w:rsid w:val="00226961"/>
    <w:rsid w:val="00226F69"/>
    <w:rsid w:val="002271E0"/>
    <w:rsid w:val="00227429"/>
    <w:rsid w:val="002308E7"/>
    <w:rsid w:val="00234605"/>
    <w:rsid w:val="00234912"/>
    <w:rsid w:val="00234EA5"/>
    <w:rsid w:val="00235CC1"/>
    <w:rsid w:val="00236117"/>
    <w:rsid w:val="00236310"/>
    <w:rsid w:val="002402B1"/>
    <w:rsid w:val="00240C6E"/>
    <w:rsid w:val="002412AD"/>
    <w:rsid w:val="00243F66"/>
    <w:rsid w:val="002446BD"/>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6B"/>
    <w:rsid w:val="00267BFB"/>
    <w:rsid w:val="00270888"/>
    <w:rsid w:val="00271063"/>
    <w:rsid w:val="002733ED"/>
    <w:rsid w:val="00273902"/>
    <w:rsid w:val="00273FE6"/>
    <w:rsid w:val="002753F9"/>
    <w:rsid w:val="00275BF8"/>
    <w:rsid w:val="00275D12"/>
    <w:rsid w:val="00275FE8"/>
    <w:rsid w:val="0027604A"/>
    <w:rsid w:val="00277097"/>
    <w:rsid w:val="002772F6"/>
    <w:rsid w:val="00277C14"/>
    <w:rsid w:val="00280589"/>
    <w:rsid w:val="002808B2"/>
    <w:rsid w:val="00282C98"/>
    <w:rsid w:val="00282E85"/>
    <w:rsid w:val="00285A56"/>
    <w:rsid w:val="00286173"/>
    <w:rsid w:val="00286805"/>
    <w:rsid w:val="002872FC"/>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6483"/>
    <w:rsid w:val="002C77B7"/>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6F37"/>
    <w:rsid w:val="002E72E7"/>
    <w:rsid w:val="002E7A1E"/>
    <w:rsid w:val="002F0166"/>
    <w:rsid w:val="002F0253"/>
    <w:rsid w:val="002F0969"/>
    <w:rsid w:val="002F1DE6"/>
    <w:rsid w:val="002F2F00"/>
    <w:rsid w:val="002F33F5"/>
    <w:rsid w:val="00303AA0"/>
    <w:rsid w:val="00304023"/>
    <w:rsid w:val="00307FD9"/>
    <w:rsid w:val="003118A6"/>
    <w:rsid w:val="003134E9"/>
    <w:rsid w:val="00313F90"/>
    <w:rsid w:val="00316B20"/>
    <w:rsid w:val="003176AE"/>
    <w:rsid w:val="003226BA"/>
    <w:rsid w:val="003228DD"/>
    <w:rsid w:val="003241A2"/>
    <w:rsid w:val="00324EB9"/>
    <w:rsid w:val="0032527B"/>
    <w:rsid w:val="00326D62"/>
    <w:rsid w:val="0032716A"/>
    <w:rsid w:val="003313BF"/>
    <w:rsid w:val="003316B9"/>
    <w:rsid w:val="00331B7C"/>
    <w:rsid w:val="0033379C"/>
    <w:rsid w:val="00334329"/>
    <w:rsid w:val="00334D18"/>
    <w:rsid w:val="00334E11"/>
    <w:rsid w:val="00335150"/>
    <w:rsid w:val="0033524A"/>
    <w:rsid w:val="0033559B"/>
    <w:rsid w:val="00335874"/>
    <w:rsid w:val="003358FA"/>
    <w:rsid w:val="00340160"/>
    <w:rsid w:val="00340530"/>
    <w:rsid w:val="0034093A"/>
    <w:rsid w:val="003414D8"/>
    <w:rsid w:val="00343389"/>
    <w:rsid w:val="00343ECA"/>
    <w:rsid w:val="0034475B"/>
    <w:rsid w:val="003452F0"/>
    <w:rsid w:val="003470D0"/>
    <w:rsid w:val="0034739C"/>
    <w:rsid w:val="00351105"/>
    <w:rsid w:val="003516ED"/>
    <w:rsid w:val="003545DC"/>
    <w:rsid w:val="003548DB"/>
    <w:rsid w:val="00355BEA"/>
    <w:rsid w:val="00355D0B"/>
    <w:rsid w:val="003568B6"/>
    <w:rsid w:val="00360916"/>
    <w:rsid w:val="0036262E"/>
    <w:rsid w:val="00363F51"/>
    <w:rsid w:val="0036435B"/>
    <w:rsid w:val="00364503"/>
    <w:rsid w:val="00364606"/>
    <w:rsid w:val="00364C3B"/>
    <w:rsid w:val="00365835"/>
    <w:rsid w:val="00366793"/>
    <w:rsid w:val="00366A57"/>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5C4D"/>
    <w:rsid w:val="0038629A"/>
    <w:rsid w:val="00386997"/>
    <w:rsid w:val="003870FB"/>
    <w:rsid w:val="00387128"/>
    <w:rsid w:val="00390064"/>
    <w:rsid w:val="00390114"/>
    <w:rsid w:val="00391023"/>
    <w:rsid w:val="003910F4"/>
    <w:rsid w:val="0039458B"/>
    <w:rsid w:val="00394F19"/>
    <w:rsid w:val="00395019"/>
    <w:rsid w:val="0039503F"/>
    <w:rsid w:val="00395EC9"/>
    <w:rsid w:val="003960DA"/>
    <w:rsid w:val="00396595"/>
    <w:rsid w:val="00397609"/>
    <w:rsid w:val="003978D4"/>
    <w:rsid w:val="003A17B8"/>
    <w:rsid w:val="003A282C"/>
    <w:rsid w:val="003A4006"/>
    <w:rsid w:val="003A4486"/>
    <w:rsid w:val="003A614A"/>
    <w:rsid w:val="003A7906"/>
    <w:rsid w:val="003B1169"/>
    <w:rsid w:val="003B156F"/>
    <w:rsid w:val="003B1B05"/>
    <w:rsid w:val="003B20D8"/>
    <w:rsid w:val="003B2100"/>
    <w:rsid w:val="003B2624"/>
    <w:rsid w:val="003B2E38"/>
    <w:rsid w:val="003B50D5"/>
    <w:rsid w:val="003B5B2F"/>
    <w:rsid w:val="003B5B46"/>
    <w:rsid w:val="003B5DE8"/>
    <w:rsid w:val="003B63BD"/>
    <w:rsid w:val="003B6BEB"/>
    <w:rsid w:val="003B78CE"/>
    <w:rsid w:val="003C1CA3"/>
    <w:rsid w:val="003C2215"/>
    <w:rsid w:val="003C2856"/>
    <w:rsid w:val="003C5561"/>
    <w:rsid w:val="003C59AD"/>
    <w:rsid w:val="003C68A7"/>
    <w:rsid w:val="003C7984"/>
    <w:rsid w:val="003D07D5"/>
    <w:rsid w:val="003D33CB"/>
    <w:rsid w:val="003D3512"/>
    <w:rsid w:val="003D4543"/>
    <w:rsid w:val="003D4B34"/>
    <w:rsid w:val="003D5A11"/>
    <w:rsid w:val="003D6453"/>
    <w:rsid w:val="003D66AF"/>
    <w:rsid w:val="003D6F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A92"/>
    <w:rsid w:val="004011F8"/>
    <w:rsid w:val="0040180A"/>
    <w:rsid w:val="00402229"/>
    <w:rsid w:val="004027EA"/>
    <w:rsid w:val="004036A4"/>
    <w:rsid w:val="00404DA2"/>
    <w:rsid w:val="0040523B"/>
    <w:rsid w:val="0040664D"/>
    <w:rsid w:val="00410758"/>
    <w:rsid w:val="004110D2"/>
    <w:rsid w:val="004119BD"/>
    <w:rsid w:val="00412269"/>
    <w:rsid w:val="00412E96"/>
    <w:rsid w:val="0041350F"/>
    <w:rsid w:val="0041432C"/>
    <w:rsid w:val="0041514F"/>
    <w:rsid w:val="004157C5"/>
    <w:rsid w:val="0041766C"/>
    <w:rsid w:val="0041777A"/>
    <w:rsid w:val="00417916"/>
    <w:rsid w:val="004208EC"/>
    <w:rsid w:val="00421356"/>
    <w:rsid w:val="00423D89"/>
    <w:rsid w:val="00424C72"/>
    <w:rsid w:val="00424EC4"/>
    <w:rsid w:val="00425303"/>
    <w:rsid w:val="00425EC2"/>
    <w:rsid w:val="0042609B"/>
    <w:rsid w:val="004262F6"/>
    <w:rsid w:val="00426C33"/>
    <w:rsid w:val="0043364B"/>
    <w:rsid w:val="004344C0"/>
    <w:rsid w:val="00434B9D"/>
    <w:rsid w:val="0043576A"/>
    <w:rsid w:val="004406BC"/>
    <w:rsid w:val="004423FA"/>
    <w:rsid w:val="004435E2"/>
    <w:rsid w:val="00444E7E"/>
    <w:rsid w:val="00445FE2"/>
    <w:rsid w:val="00446A61"/>
    <w:rsid w:val="00446BC2"/>
    <w:rsid w:val="00447317"/>
    <w:rsid w:val="0045113F"/>
    <w:rsid w:val="00452001"/>
    <w:rsid w:val="00452B50"/>
    <w:rsid w:val="00452FA4"/>
    <w:rsid w:val="0045306C"/>
    <w:rsid w:val="0045451E"/>
    <w:rsid w:val="00454A01"/>
    <w:rsid w:val="00454A24"/>
    <w:rsid w:val="00454F53"/>
    <w:rsid w:val="004552F1"/>
    <w:rsid w:val="00457A8A"/>
    <w:rsid w:val="00460075"/>
    <w:rsid w:val="00460AFE"/>
    <w:rsid w:val="00460CED"/>
    <w:rsid w:val="004633C5"/>
    <w:rsid w:val="004636E9"/>
    <w:rsid w:val="00463BBF"/>
    <w:rsid w:val="0046682C"/>
    <w:rsid w:val="00467CFD"/>
    <w:rsid w:val="0047090B"/>
    <w:rsid w:val="00471DB1"/>
    <w:rsid w:val="00474540"/>
    <w:rsid w:val="00474D10"/>
    <w:rsid w:val="00474FAB"/>
    <w:rsid w:val="0047564D"/>
    <w:rsid w:val="00475E43"/>
    <w:rsid w:val="00476338"/>
    <w:rsid w:val="00476AE6"/>
    <w:rsid w:val="00477865"/>
    <w:rsid w:val="00477A5F"/>
    <w:rsid w:val="00480034"/>
    <w:rsid w:val="0048104F"/>
    <w:rsid w:val="00481F34"/>
    <w:rsid w:val="00482CAA"/>
    <w:rsid w:val="00483E3F"/>
    <w:rsid w:val="00484643"/>
    <w:rsid w:val="004853AB"/>
    <w:rsid w:val="0048662C"/>
    <w:rsid w:val="0048771F"/>
    <w:rsid w:val="00490991"/>
    <w:rsid w:val="00490ACF"/>
    <w:rsid w:val="004929B0"/>
    <w:rsid w:val="004959CD"/>
    <w:rsid w:val="00495D0E"/>
    <w:rsid w:val="00495F8B"/>
    <w:rsid w:val="00496247"/>
    <w:rsid w:val="004965B2"/>
    <w:rsid w:val="004966C7"/>
    <w:rsid w:val="00496DC9"/>
    <w:rsid w:val="004A194F"/>
    <w:rsid w:val="004A1EEF"/>
    <w:rsid w:val="004A2EB4"/>
    <w:rsid w:val="004A3C87"/>
    <w:rsid w:val="004A49BB"/>
    <w:rsid w:val="004A60EB"/>
    <w:rsid w:val="004A6303"/>
    <w:rsid w:val="004A7B06"/>
    <w:rsid w:val="004A7E65"/>
    <w:rsid w:val="004B18BB"/>
    <w:rsid w:val="004B3131"/>
    <w:rsid w:val="004B324C"/>
    <w:rsid w:val="004B410A"/>
    <w:rsid w:val="004B7396"/>
    <w:rsid w:val="004B7810"/>
    <w:rsid w:val="004C08D5"/>
    <w:rsid w:val="004C0F66"/>
    <w:rsid w:val="004C1035"/>
    <w:rsid w:val="004C14AC"/>
    <w:rsid w:val="004C18D2"/>
    <w:rsid w:val="004C2583"/>
    <w:rsid w:val="004C36F7"/>
    <w:rsid w:val="004C38AE"/>
    <w:rsid w:val="004C5CAD"/>
    <w:rsid w:val="004C78A2"/>
    <w:rsid w:val="004D0DFF"/>
    <w:rsid w:val="004D1981"/>
    <w:rsid w:val="004D2685"/>
    <w:rsid w:val="004D5CC7"/>
    <w:rsid w:val="004D6F9B"/>
    <w:rsid w:val="004D750F"/>
    <w:rsid w:val="004E057F"/>
    <w:rsid w:val="004E1201"/>
    <w:rsid w:val="004E18EC"/>
    <w:rsid w:val="004E4C1F"/>
    <w:rsid w:val="004F0227"/>
    <w:rsid w:val="004F153C"/>
    <w:rsid w:val="004F25D1"/>
    <w:rsid w:val="004F295C"/>
    <w:rsid w:val="004F2D81"/>
    <w:rsid w:val="004F2E44"/>
    <w:rsid w:val="004F2F97"/>
    <w:rsid w:val="004F378A"/>
    <w:rsid w:val="004F4209"/>
    <w:rsid w:val="004F51B3"/>
    <w:rsid w:val="004F6BAC"/>
    <w:rsid w:val="00500F78"/>
    <w:rsid w:val="005016B7"/>
    <w:rsid w:val="00501FBB"/>
    <w:rsid w:val="00503219"/>
    <w:rsid w:val="0050338F"/>
    <w:rsid w:val="00503842"/>
    <w:rsid w:val="00504603"/>
    <w:rsid w:val="00504C6E"/>
    <w:rsid w:val="0050629F"/>
    <w:rsid w:val="00506AE6"/>
    <w:rsid w:val="005071DB"/>
    <w:rsid w:val="005115C9"/>
    <w:rsid w:val="0051246D"/>
    <w:rsid w:val="00513D6A"/>
    <w:rsid w:val="00513EB4"/>
    <w:rsid w:val="00516177"/>
    <w:rsid w:val="005163AB"/>
    <w:rsid w:val="00516D02"/>
    <w:rsid w:val="00520399"/>
    <w:rsid w:val="005204A5"/>
    <w:rsid w:val="00523349"/>
    <w:rsid w:val="0052382E"/>
    <w:rsid w:val="00524BB1"/>
    <w:rsid w:val="00524FB6"/>
    <w:rsid w:val="005261F7"/>
    <w:rsid w:val="00526435"/>
    <w:rsid w:val="00526A21"/>
    <w:rsid w:val="00526B67"/>
    <w:rsid w:val="00526EDE"/>
    <w:rsid w:val="0052760B"/>
    <w:rsid w:val="00530191"/>
    <w:rsid w:val="00530880"/>
    <w:rsid w:val="00530958"/>
    <w:rsid w:val="005319AD"/>
    <w:rsid w:val="00533164"/>
    <w:rsid w:val="00534359"/>
    <w:rsid w:val="00534864"/>
    <w:rsid w:val="005365D7"/>
    <w:rsid w:val="00537CEF"/>
    <w:rsid w:val="00537FCB"/>
    <w:rsid w:val="0054099C"/>
    <w:rsid w:val="00540F93"/>
    <w:rsid w:val="00542904"/>
    <w:rsid w:val="00543D4E"/>
    <w:rsid w:val="0054501D"/>
    <w:rsid w:val="0054779C"/>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57E40"/>
    <w:rsid w:val="00560743"/>
    <w:rsid w:val="005629F7"/>
    <w:rsid w:val="00562CAE"/>
    <w:rsid w:val="005654FC"/>
    <w:rsid w:val="005658C7"/>
    <w:rsid w:val="00565F5F"/>
    <w:rsid w:val="00565F8C"/>
    <w:rsid w:val="0056645F"/>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BBB"/>
    <w:rsid w:val="00587DC1"/>
    <w:rsid w:val="00590308"/>
    <w:rsid w:val="00590516"/>
    <w:rsid w:val="00590EC7"/>
    <w:rsid w:val="00591027"/>
    <w:rsid w:val="005917D3"/>
    <w:rsid w:val="00592961"/>
    <w:rsid w:val="00592E09"/>
    <w:rsid w:val="005932EB"/>
    <w:rsid w:val="00595051"/>
    <w:rsid w:val="005950A4"/>
    <w:rsid w:val="0059660C"/>
    <w:rsid w:val="0059688F"/>
    <w:rsid w:val="00596FC1"/>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50D"/>
    <w:rsid w:val="005B1E44"/>
    <w:rsid w:val="005B2634"/>
    <w:rsid w:val="005B3348"/>
    <w:rsid w:val="005B4013"/>
    <w:rsid w:val="005B460E"/>
    <w:rsid w:val="005B5626"/>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5A83"/>
    <w:rsid w:val="005D6BD4"/>
    <w:rsid w:val="005D6E8C"/>
    <w:rsid w:val="005E03F2"/>
    <w:rsid w:val="005E1402"/>
    <w:rsid w:val="005E25C6"/>
    <w:rsid w:val="005E2B30"/>
    <w:rsid w:val="005E2C44"/>
    <w:rsid w:val="005E2E00"/>
    <w:rsid w:val="005E2E97"/>
    <w:rsid w:val="005E3827"/>
    <w:rsid w:val="005E3DEB"/>
    <w:rsid w:val="005E4072"/>
    <w:rsid w:val="005E4962"/>
    <w:rsid w:val="005E4B01"/>
    <w:rsid w:val="005E4DBE"/>
    <w:rsid w:val="005E554F"/>
    <w:rsid w:val="005E70F4"/>
    <w:rsid w:val="005F2FCA"/>
    <w:rsid w:val="005F4A0C"/>
    <w:rsid w:val="005F64F6"/>
    <w:rsid w:val="005F6DED"/>
    <w:rsid w:val="005F6E25"/>
    <w:rsid w:val="005F759F"/>
    <w:rsid w:val="00600497"/>
    <w:rsid w:val="00600F12"/>
    <w:rsid w:val="00602232"/>
    <w:rsid w:val="006025F1"/>
    <w:rsid w:val="00602909"/>
    <w:rsid w:val="00603574"/>
    <w:rsid w:val="00603D86"/>
    <w:rsid w:val="00607945"/>
    <w:rsid w:val="00607D32"/>
    <w:rsid w:val="0061024E"/>
    <w:rsid w:val="00610CCB"/>
    <w:rsid w:val="00610E88"/>
    <w:rsid w:val="006118D8"/>
    <w:rsid w:val="0061378A"/>
    <w:rsid w:val="006144FA"/>
    <w:rsid w:val="00615BDD"/>
    <w:rsid w:val="0061611C"/>
    <w:rsid w:val="006174BE"/>
    <w:rsid w:val="006202B1"/>
    <w:rsid w:val="00620C5D"/>
    <w:rsid w:val="006210F8"/>
    <w:rsid w:val="00623C49"/>
    <w:rsid w:val="0062404D"/>
    <w:rsid w:val="00625A03"/>
    <w:rsid w:val="00625E06"/>
    <w:rsid w:val="006261C5"/>
    <w:rsid w:val="00626450"/>
    <w:rsid w:val="00626C0E"/>
    <w:rsid w:val="00626F5E"/>
    <w:rsid w:val="006270CE"/>
    <w:rsid w:val="006301E5"/>
    <w:rsid w:val="00630655"/>
    <w:rsid w:val="00632D98"/>
    <w:rsid w:val="00635288"/>
    <w:rsid w:val="00635CA2"/>
    <w:rsid w:val="006363F7"/>
    <w:rsid w:val="00636659"/>
    <w:rsid w:val="00636D32"/>
    <w:rsid w:val="00636D53"/>
    <w:rsid w:val="0064084F"/>
    <w:rsid w:val="00641056"/>
    <w:rsid w:val="00642EB1"/>
    <w:rsid w:val="006435BF"/>
    <w:rsid w:val="00644560"/>
    <w:rsid w:val="00644959"/>
    <w:rsid w:val="0064513E"/>
    <w:rsid w:val="006463B2"/>
    <w:rsid w:val="00647DE4"/>
    <w:rsid w:val="00650EFB"/>
    <w:rsid w:val="006522B8"/>
    <w:rsid w:val="00653807"/>
    <w:rsid w:val="006546EA"/>
    <w:rsid w:val="00655D95"/>
    <w:rsid w:val="00656CA2"/>
    <w:rsid w:val="0065777C"/>
    <w:rsid w:val="00657A1C"/>
    <w:rsid w:val="00661721"/>
    <w:rsid w:val="00661EE2"/>
    <w:rsid w:val="00662440"/>
    <w:rsid w:val="00662BD7"/>
    <w:rsid w:val="00662ED6"/>
    <w:rsid w:val="006647D0"/>
    <w:rsid w:val="00664F4E"/>
    <w:rsid w:val="00666CF0"/>
    <w:rsid w:val="00666DC3"/>
    <w:rsid w:val="00670B47"/>
    <w:rsid w:val="00671B57"/>
    <w:rsid w:val="006753B2"/>
    <w:rsid w:val="006759D4"/>
    <w:rsid w:val="006759FD"/>
    <w:rsid w:val="00675EEA"/>
    <w:rsid w:val="006761C0"/>
    <w:rsid w:val="0067731B"/>
    <w:rsid w:val="00677932"/>
    <w:rsid w:val="00681A2D"/>
    <w:rsid w:val="00681EE2"/>
    <w:rsid w:val="006823D5"/>
    <w:rsid w:val="006833EA"/>
    <w:rsid w:val="0068436F"/>
    <w:rsid w:val="00684866"/>
    <w:rsid w:val="00684F3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4EF0"/>
    <w:rsid w:val="006A549B"/>
    <w:rsid w:val="006A5914"/>
    <w:rsid w:val="006A5C27"/>
    <w:rsid w:val="006A6633"/>
    <w:rsid w:val="006A6FFB"/>
    <w:rsid w:val="006B0749"/>
    <w:rsid w:val="006B0778"/>
    <w:rsid w:val="006B0F4F"/>
    <w:rsid w:val="006B19ED"/>
    <w:rsid w:val="006B2725"/>
    <w:rsid w:val="006B3F88"/>
    <w:rsid w:val="006B6666"/>
    <w:rsid w:val="006B722D"/>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F0D69"/>
    <w:rsid w:val="006F1027"/>
    <w:rsid w:val="006F108F"/>
    <w:rsid w:val="006F298B"/>
    <w:rsid w:val="006F2CDF"/>
    <w:rsid w:val="006F3CF8"/>
    <w:rsid w:val="006F72CB"/>
    <w:rsid w:val="006F7480"/>
    <w:rsid w:val="0070003C"/>
    <w:rsid w:val="00700B6D"/>
    <w:rsid w:val="00700D68"/>
    <w:rsid w:val="00701D94"/>
    <w:rsid w:val="00702E01"/>
    <w:rsid w:val="00703DB1"/>
    <w:rsid w:val="00705077"/>
    <w:rsid w:val="0070676C"/>
    <w:rsid w:val="00706B66"/>
    <w:rsid w:val="007075B1"/>
    <w:rsid w:val="0070766C"/>
    <w:rsid w:val="00707E49"/>
    <w:rsid w:val="00710AF0"/>
    <w:rsid w:val="00710CB2"/>
    <w:rsid w:val="00711BE5"/>
    <w:rsid w:val="00712AC9"/>
    <w:rsid w:val="00713901"/>
    <w:rsid w:val="00713A04"/>
    <w:rsid w:val="00713F66"/>
    <w:rsid w:val="00714A76"/>
    <w:rsid w:val="00715388"/>
    <w:rsid w:val="00716CBB"/>
    <w:rsid w:val="00716E97"/>
    <w:rsid w:val="007174A4"/>
    <w:rsid w:val="00717F78"/>
    <w:rsid w:val="0072058C"/>
    <w:rsid w:val="00720A84"/>
    <w:rsid w:val="00720C8A"/>
    <w:rsid w:val="00721B24"/>
    <w:rsid w:val="00722477"/>
    <w:rsid w:val="00722D00"/>
    <w:rsid w:val="00722D3E"/>
    <w:rsid w:val="00723B33"/>
    <w:rsid w:val="00723B8B"/>
    <w:rsid w:val="007241FB"/>
    <w:rsid w:val="00724307"/>
    <w:rsid w:val="007249C3"/>
    <w:rsid w:val="007265C7"/>
    <w:rsid w:val="0072694A"/>
    <w:rsid w:val="007279E7"/>
    <w:rsid w:val="00727E92"/>
    <w:rsid w:val="007314B4"/>
    <w:rsid w:val="007318CF"/>
    <w:rsid w:val="00731B43"/>
    <w:rsid w:val="00732111"/>
    <w:rsid w:val="0073340C"/>
    <w:rsid w:val="0073358E"/>
    <w:rsid w:val="00734013"/>
    <w:rsid w:val="007345F4"/>
    <w:rsid w:val="0073519E"/>
    <w:rsid w:val="00735271"/>
    <w:rsid w:val="00735A77"/>
    <w:rsid w:val="00735F59"/>
    <w:rsid w:val="00735FBD"/>
    <w:rsid w:val="00736607"/>
    <w:rsid w:val="007371DF"/>
    <w:rsid w:val="00737A47"/>
    <w:rsid w:val="0074002C"/>
    <w:rsid w:val="007402F5"/>
    <w:rsid w:val="007409C8"/>
    <w:rsid w:val="00741425"/>
    <w:rsid w:val="00741E86"/>
    <w:rsid w:val="007421B2"/>
    <w:rsid w:val="00742BF6"/>
    <w:rsid w:val="00743674"/>
    <w:rsid w:val="00745942"/>
    <w:rsid w:val="00745BE6"/>
    <w:rsid w:val="007515FC"/>
    <w:rsid w:val="007517F0"/>
    <w:rsid w:val="0075301B"/>
    <w:rsid w:val="00753622"/>
    <w:rsid w:val="0075370C"/>
    <w:rsid w:val="0075461B"/>
    <w:rsid w:val="00754CCC"/>
    <w:rsid w:val="0075613A"/>
    <w:rsid w:val="007577A6"/>
    <w:rsid w:val="00760095"/>
    <w:rsid w:val="00761068"/>
    <w:rsid w:val="007622F5"/>
    <w:rsid w:val="0076274E"/>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1ED1"/>
    <w:rsid w:val="00793D14"/>
    <w:rsid w:val="00793ECD"/>
    <w:rsid w:val="00794E45"/>
    <w:rsid w:val="007951D5"/>
    <w:rsid w:val="007954E7"/>
    <w:rsid w:val="0079575C"/>
    <w:rsid w:val="00796992"/>
    <w:rsid w:val="007973E8"/>
    <w:rsid w:val="00797469"/>
    <w:rsid w:val="00797CE0"/>
    <w:rsid w:val="007A017F"/>
    <w:rsid w:val="007A04B9"/>
    <w:rsid w:val="007A182F"/>
    <w:rsid w:val="007A1A3C"/>
    <w:rsid w:val="007A1C2B"/>
    <w:rsid w:val="007A2029"/>
    <w:rsid w:val="007A205B"/>
    <w:rsid w:val="007A2327"/>
    <w:rsid w:val="007A3903"/>
    <w:rsid w:val="007A432C"/>
    <w:rsid w:val="007A609C"/>
    <w:rsid w:val="007A725E"/>
    <w:rsid w:val="007B0E19"/>
    <w:rsid w:val="007B18B8"/>
    <w:rsid w:val="007B2308"/>
    <w:rsid w:val="007B2FFF"/>
    <w:rsid w:val="007B331D"/>
    <w:rsid w:val="007B3A67"/>
    <w:rsid w:val="007B3C2D"/>
    <w:rsid w:val="007B4C9A"/>
    <w:rsid w:val="007B4FD3"/>
    <w:rsid w:val="007B512A"/>
    <w:rsid w:val="007B591A"/>
    <w:rsid w:val="007B611E"/>
    <w:rsid w:val="007B7A5E"/>
    <w:rsid w:val="007B7D93"/>
    <w:rsid w:val="007C069F"/>
    <w:rsid w:val="007C0BB0"/>
    <w:rsid w:val="007C2097"/>
    <w:rsid w:val="007C3BDD"/>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21E8"/>
    <w:rsid w:val="007E313B"/>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C21"/>
    <w:rsid w:val="0082387D"/>
    <w:rsid w:val="00824971"/>
    <w:rsid w:val="00824B3E"/>
    <w:rsid w:val="00824C9C"/>
    <w:rsid w:val="00825EFC"/>
    <w:rsid w:val="00827B95"/>
    <w:rsid w:val="00830A62"/>
    <w:rsid w:val="008313B5"/>
    <w:rsid w:val="00831DCB"/>
    <w:rsid w:val="008321E7"/>
    <w:rsid w:val="00834051"/>
    <w:rsid w:val="0083488F"/>
    <w:rsid w:val="00835E45"/>
    <w:rsid w:val="00835F90"/>
    <w:rsid w:val="00836255"/>
    <w:rsid w:val="00840378"/>
    <w:rsid w:val="00840627"/>
    <w:rsid w:val="00842E62"/>
    <w:rsid w:val="008430F3"/>
    <w:rsid w:val="00843DE4"/>
    <w:rsid w:val="00844353"/>
    <w:rsid w:val="00844D6D"/>
    <w:rsid w:val="00845171"/>
    <w:rsid w:val="008471BC"/>
    <w:rsid w:val="00850929"/>
    <w:rsid w:val="00850994"/>
    <w:rsid w:val="0085190B"/>
    <w:rsid w:val="00851DFA"/>
    <w:rsid w:val="00851EA0"/>
    <w:rsid w:val="00853F14"/>
    <w:rsid w:val="00855509"/>
    <w:rsid w:val="00856516"/>
    <w:rsid w:val="008568C8"/>
    <w:rsid w:val="00857D74"/>
    <w:rsid w:val="0086020C"/>
    <w:rsid w:val="008617DE"/>
    <w:rsid w:val="00861C41"/>
    <w:rsid w:val="008626E7"/>
    <w:rsid w:val="00864B5D"/>
    <w:rsid w:val="00864C6C"/>
    <w:rsid w:val="008653D7"/>
    <w:rsid w:val="008659D0"/>
    <w:rsid w:val="008660F4"/>
    <w:rsid w:val="00866282"/>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66D"/>
    <w:rsid w:val="008879C8"/>
    <w:rsid w:val="0089067E"/>
    <w:rsid w:val="008906AC"/>
    <w:rsid w:val="0089084A"/>
    <w:rsid w:val="00891A4D"/>
    <w:rsid w:val="008927AA"/>
    <w:rsid w:val="00892D8B"/>
    <w:rsid w:val="008933F4"/>
    <w:rsid w:val="00894AA3"/>
    <w:rsid w:val="00895721"/>
    <w:rsid w:val="0089577F"/>
    <w:rsid w:val="0089591A"/>
    <w:rsid w:val="00895E1E"/>
    <w:rsid w:val="00897448"/>
    <w:rsid w:val="00897E71"/>
    <w:rsid w:val="008A08EA"/>
    <w:rsid w:val="008A1135"/>
    <w:rsid w:val="008A27A5"/>
    <w:rsid w:val="008A2876"/>
    <w:rsid w:val="008A3280"/>
    <w:rsid w:val="008A3D06"/>
    <w:rsid w:val="008A3DB4"/>
    <w:rsid w:val="008A50DD"/>
    <w:rsid w:val="008A5A2F"/>
    <w:rsid w:val="008A698F"/>
    <w:rsid w:val="008B12BF"/>
    <w:rsid w:val="008B135C"/>
    <w:rsid w:val="008B1F8F"/>
    <w:rsid w:val="008B2D1B"/>
    <w:rsid w:val="008B3222"/>
    <w:rsid w:val="008B45BB"/>
    <w:rsid w:val="008B4FBF"/>
    <w:rsid w:val="008B5B4B"/>
    <w:rsid w:val="008B5FE1"/>
    <w:rsid w:val="008B64ED"/>
    <w:rsid w:val="008B74D5"/>
    <w:rsid w:val="008B7542"/>
    <w:rsid w:val="008B7F06"/>
    <w:rsid w:val="008C16B1"/>
    <w:rsid w:val="008C1F54"/>
    <w:rsid w:val="008C2A2A"/>
    <w:rsid w:val="008C3008"/>
    <w:rsid w:val="008C3624"/>
    <w:rsid w:val="008C4224"/>
    <w:rsid w:val="008C4876"/>
    <w:rsid w:val="008C49E5"/>
    <w:rsid w:val="008C4E21"/>
    <w:rsid w:val="008C604E"/>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1924"/>
    <w:rsid w:val="008E477C"/>
    <w:rsid w:val="008E55D7"/>
    <w:rsid w:val="008E67E4"/>
    <w:rsid w:val="008F0DF3"/>
    <w:rsid w:val="008F187D"/>
    <w:rsid w:val="008F1CBE"/>
    <w:rsid w:val="008F2DE4"/>
    <w:rsid w:val="008F3877"/>
    <w:rsid w:val="008F43C6"/>
    <w:rsid w:val="008F5038"/>
    <w:rsid w:val="008F5322"/>
    <w:rsid w:val="008F5558"/>
    <w:rsid w:val="008F686C"/>
    <w:rsid w:val="008F75A8"/>
    <w:rsid w:val="009004DF"/>
    <w:rsid w:val="009008B0"/>
    <w:rsid w:val="00901AA5"/>
    <w:rsid w:val="00902836"/>
    <w:rsid w:val="009034E6"/>
    <w:rsid w:val="00904B20"/>
    <w:rsid w:val="00904BF4"/>
    <w:rsid w:val="00905360"/>
    <w:rsid w:val="00905D3F"/>
    <w:rsid w:val="00905DFC"/>
    <w:rsid w:val="00906875"/>
    <w:rsid w:val="00906C63"/>
    <w:rsid w:val="00907408"/>
    <w:rsid w:val="00907E20"/>
    <w:rsid w:val="00910E31"/>
    <w:rsid w:val="0091149F"/>
    <w:rsid w:val="009138D3"/>
    <w:rsid w:val="00913ED2"/>
    <w:rsid w:val="00914934"/>
    <w:rsid w:val="00914E34"/>
    <w:rsid w:val="00915494"/>
    <w:rsid w:val="00915C4D"/>
    <w:rsid w:val="00916D6E"/>
    <w:rsid w:val="00917018"/>
    <w:rsid w:val="0092057E"/>
    <w:rsid w:val="00920616"/>
    <w:rsid w:val="009216B7"/>
    <w:rsid w:val="00922F82"/>
    <w:rsid w:val="00923A20"/>
    <w:rsid w:val="00924747"/>
    <w:rsid w:val="00924AF3"/>
    <w:rsid w:val="00924B25"/>
    <w:rsid w:val="00925D45"/>
    <w:rsid w:val="00926FE9"/>
    <w:rsid w:val="009305E9"/>
    <w:rsid w:val="009313D0"/>
    <w:rsid w:val="009313FD"/>
    <w:rsid w:val="00931509"/>
    <w:rsid w:val="00933091"/>
    <w:rsid w:val="00933E40"/>
    <w:rsid w:val="009364A6"/>
    <w:rsid w:val="00937253"/>
    <w:rsid w:val="00940DE4"/>
    <w:rsid w:val="0094120A"/>
    <w:rsid w:val="00941D27"/>
    <w:rsid w:val="00941EB7"/>
    <w:rsid w:val="009429F7"/>
    <w:rsid w:val="00943A3B"/>
    <w:rsid w:val="00945015"/>
    <w:rsid w:val="00946650"/>
    <w:rsid w:val="00946F6D"/>
    <w:rsid w:val="00946FF3"/>
    <w:rsid w:val="009552BD"/>
    <w:rsid w:val="00955380"/>
    <w:rsid w:val="0095602D"/>
    <w:rsid w:val="0095621F"/>
    <w:rsid w:val="0095665F"/>
    <w:rsid w:val="00957B2B"/>
    <w:rsid w:val="00957B6F"/>
    <w:rsid w:val="00957CB7"/>
    <w:rsid w:val="00957CD3"/>
    <w:rsid w:val="009639D8"/>
    <w:rsid w:val="00963AFD"/>
    <w:rsid w:val="00965221"/>
    <w:rsid w:val="0096581A"/>
    <w:rsid w:val="00967AC9"/>
    <w:rsid w:val="00970FCB"/>
    <w:rsid w:val="00971F40"/>
    <w:rsid w:val="00972443"/>
    <w:rsid w:val="00972E3C"/>
    <w:rsid w:val="00973412"/>
    <w:rsid w:val="00973BB0"/>
    <w:rsid w:val="00973BDA"/>
    <w:rsid w:val="009742E9"/>
    <w:rsid w:val="00975E33"/>
    <w:rsid w:val="0097605C"/>
    <w:rsid w:val="00977282"/>
    <w:rsid w:val="009777D9"/>
    <w:rsid w:val="00977F7C"/>
    <w:rsid w:val="0098038B"/>
    <w:rsid w:val="0098040A"/>
    <w:rsid w:val="00981877"/>
    <w:rsid w:val="00981C08"/>
    <w:rsid w:val="00982345"/>
    <w:rsid w:val="009827B6"/>
    <w:rsid w:val="00983117"/>
    <w:rsid w:val="00983C79"/>
    <w:rsid w:val="00985FC2"/>
    <w:rsid w:val="00986859"/>
    <w:rsid w:val="0098749A"/>
    <w:rsid w:val="009908B4"/>
    <w:rsid w:val="00991B88"/>
    <w:rsid w:val="00992F4A"/>
    <w:rsid w:val="0099340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0727"/>
    <w:rsid w:val="009B15CB"/>
    <w:rsid w:val="009B1DD0"/>
    <w:rsid w:val="009B29B4"/>
    <w:rsid w:val="009B2A45"/>
    <w:rsid w:val="009B3D08"/>
    <w:rsid w:val="009B4044"/>
    <w:rsid w:val="009B4D0A"/>
    <w:rsid w:val="009B7993"/>
    <w:rsid w:val="009B7F61"/>
    <w:rsid w:val="009C0630"/>
    <w:rsid w:val="009C0FAF"/>
    <w:rsid w:val="009C11B6"/>
    <w:rsid w:val="009C129F"/>
    <w:rsid w:val="009C3D94"/>
    <w:rsid w:val="009C3E13"/>
    <w:rsid w:val="009C415C"/>
    <w:rsid w:val="009C59D4"/>
    <w:rsid w:val="009C73A0"/>
    <w:rsid w:val="009C753E"/>
    <w:rsid w:val="009C76B5"/>
    <w:rsid w:val="009D0959"/>
    <w:rsid w:val="009D1580"/>
    <w:rsid w:val="009D3A23"/>
    <w:rsid w:val="009D3E26"/>
    <w:rsid w:val="009D4B94"/>
    <w:rsid w:val="009D5235"/>
    <w:rsid w:val="009D5252"/>
    <w:rsid w:val="009D5824"/>
    <w:rsid w:val="009D5E97"/>
    <w:rsid w:val="009D7FE4"/>
    <w:rsid w:val="009E2AE1"/>
    <w:rsid w:val="009E3297"/>
    <w:rsid w:val="009E33A6"/>
    <w:rsid w:val="009F09A7"/>
    <w:rsid w:val="009F22C4"/>
    <w:rsid w:val="009F2EA4"/>
    <w:rsid w:val="009F30A9"/>
    <w:rsid w:val="009F4258"/>
    <w:rsid w:val="009F701B"/>
    <w:rsid w:val="009F7360"/>
    <w:rsid w:val="00A005AA"/>
    <w:rsid w:val="00A00A37"/>
    <w:rsid w:val="00A010B6"/>
    <w:rsid w:val="00A0254A"/>
    <w:rsid w:val="00A025EC"/>
    <w:rsid w:val="00A02DAF"/>
    <w:rsid w:val="00A04298"/>
    <w:rsid w:val="00A0504A"/>
    <w:rsid w:val="00A051DE"/>
    <w:rsid w:val="00A05A51"/>
    <w:rsid w:val="00A07159"/>
    <w:rsid w:val="00A10F52"/>
    <w:rsid w:val="00A1117B"/>
    <w:rsid w:val="00A11488"/>
    <w:rsid w:val="00A115D5"/>
    <w:rsid w:val="00A1334B"/>
    <w:rsid w:val="00A13777"/>
    <w:rsid w:val="00A14611"/>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A5F"/>
    <w:rsid w:val="00A27E0E"/>
    <w:rsid w:val="00A3075D"/>
    <w:rsid w:val="00A31C23"/>
    <w:rsid w:val="00A31F3F"/>
    <w:rsid w:val="00A32FF7"/>
    <w:rsid w:val="00A363E4"/>
    <w:rsid w:val="00A37A83"/>
    <w:rsid w:val="00A450DF"/>
    <w:rsid w:val="00A45F00"/>
    <w:rsid w:val="00A47E70"/>
    <w:rsid w:val="00A505FA"/>
    <w:rsid w:val="00A51A91"/>
    <w:rsid w:val="00A52551"/>
    <w:rsid w:val="00A53EF7"/>
    <w:rsid w:val="00A540C6"/>
    <w:rsid w:val="00A54BED"/>
    <w:rsid w:val="00A54D9B"/>
    <w:rsid w:val="00A5517A"/>
    <w:rsid w:val="00A55B59"/>
    <w:rsid w:val="00A5639D"/>
    <w:rsid w:val="00A6194C"/>
    <w:rsid w:val="00A62834"/>
    <w:rsid w:val="00A62B12"/>
    <w:rsid w:val="00A62C58"/>
    <w:rsid w:val="00A62DF6"/>
    <w:rsid w:val="00A63E45"/>
    <w:rsid w:val="00A6530D"/>
    <w:rsid w:val="00A65522"/>
    <w:rsid w:val="00A65C34"/>
    <w:rsid w:val="00A65E5A"/>
    <w:rsid w:val="00A675CB"/>
    <w:rsid w:val="00A7006D"/>
    <w:rsid w:val="00A722B8"/>
    <w:rsid w:val="00A731D9"/>
    <w:rsid w:val="00A75132"/>
    <w:rsid w:val="00A77684"/>
    <w:rsid w:val="00A8005D"/>
    <w:rsid w:val="00A80CE0"/>
    <w:rsid w:val="00A8423A"/>
    <w:rsid w:val="00A84A2A"/>
    <w:rsid w:val="00A86CBE"/>
    <w:rsid w:val="00A877CF"/>
    <w:rsid w:val="00A90726"/>
    <w:rsid w:val="00A9073E"/>
    <w:rsid w:val="00A9163B"/>
    <w:rsid w:val="00A936CB"/>
    <w:rsid w:val="00A93A24"/>
    <w:rsid w:val="00A94292"/>
    <w:rsid w:val="00A95F19"/>
    <w:rsid w:val="00A963A4"/>
    <w:rsid w:val="00A967F4"/>
    <w:rsid w:val="00A96F4B"/>
    <w:rsid w:val="00A97F47"/>
    <w:rsid w:val="00AA0425"/>
    <w:rsid w:val="00AA1373"/>
    <w:rsid w:val="00AA1F26"/>
    <w:rsid w:val="00AA2718"/>
    <w:rsid w:val="00AA2C51"/>
    <w:rsid w:val="00AA2DCA"/>
    <w:rsid w:val="00AA35EF"/>
    <w:rsid w:val="00AA56D1"/>
    <w:rsid w:val="00AA6B57"/>
    <w:rsid w:val="00AA7AD3"/>
    <w:rsid w:val="00AB2621"/>
    <w:rsid w:val="00AB275C"/>
    <w:rsid w:val="00AB30A2"/>
    <w:rsid w:val="00AB4312"/>
    <w:rsid w:val="00AB49A4"/>
    <w:rsid w:val="00AB5AF0"/>
    <w:rsid w:val="00AB5E52"/>
    <w:rsid w:val="00AB6E0B"/>
    <w:rsid w:val="00AC0999"/>
    <w:rsid w:val="00AC1906"/>
    <w:rsid w:val="00AC21E3"/>
    <w:rsid w:val="00AC3007"/>
    <w:rsid w:val="00AC3513"/>
    <w:rsid w:val="00AC3927"/>
    <w:rsid w:val="00AC3B57"/>
    <w:rsid w:val="00AC3F5B"/>
    <w:rsid w:val="00AC5F48"/>
    <w:rsid w:val="00AC6C46"/>
    <w:rsid w:val="00AC7EFD"/>
    <w:rsid w:val="00AD0208"/>
    <w:rsid w:val="00AD2E7A"/>
    <w:rsid w:val="00AD30A8"/>
    <w:rsid w:val="00AD33BA"/>
    <w:rsid w:val="00AD6A49"/>
    <w:rsid w:val="00AD7896"/>
    <w:rsid w:val="00AE0ABA"/>
    <w:rsid w:val="00AE0C06"/>
    <w:rsid w:val="00AE19FA"/>
    <w:rsid w:val="00AE1EAB"/>
    <w:rsid w:val="00AE43E2"/>
    <w:rsid w:val="00AE4BB5"/>
    <w:rsid w:val="00AE4C6E"/>
    <w:rsid w:val="00AE4CE9"/>
    <w:rsid w:val="00AE4F4F"/>
    <w:rsid w:val="00AE6388"/>
    <w:rsid w:val="00AE72DE"/>
    <w:rsid w:val="00AE769D"/>
    <w:rsid w:val="00AF07DE"/>
    <w:rsid w:val="00AF0B09"/>
    <w:rsid w:val="00AF11DE"/>
    <w:rsid w:val="00AF1FAF"/>
    <w:rsid w:val="00AF4515"/>
    <w:rsid w:val="00AF4E16"/>
    <w:rsid w:val="00AF4FEA"/>
    <w:rsid w:val="00AF5E54"/>
    <w:rsid w:val="00AF682D"/>
    <w:rsid w:val="00AF6A14"/>
    <w:rsid w:val="00B01093"/>
    <w:rsid w:val="00B019A1"/>
    <w:rsid w:val="00B01FF6"/>
    <w:rsid w:val="00B02DC2"/>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5F1E"/>
    <w:rsid w:val="00B171BE"/>
    <w:rsid w:val="00B20234"/>
    <w:rsid w:val="00B21BAA"/>
    <w:rsid w:val="00B23BE2"/>
    <w:rsid w:val="00B23EDD"/>
    <w:rsid w:val="00B23EEB"/>
    <w:rsid w:val="00B244E4"/>
    <w:rsid w:val="00B24E6A"/>
    <w:rsid w:val="00B25143"/>
    <w:rsid w:val="00B258BB"/>
    <w:rsid w:val="00B25BF3"/>
    <w:rsid w:val="00B26521"/>
    <w:rsid w:val="00B277F3"/>
    <w:rsid w:val="00B30787"/>
    <w:rsid w:val="00B30E1E"/>
    <w:rsid w:val="00B32438"/>
    <w:rsid w:val="00B32FFD"/>
    <w:rsid w:val="00B33EFD"/>
    <w:rsid w:val="00B342DA"/>
    <w:rsid w:val="00B35510"/>
    <w:rsid w:val="00B36C7C"/>
    <w:rsid w:val="00B37612"/>
    <w:rsid w:val="00B40C58"/>
    <w:rsid w:val="00B43B2A"/>
    <w:rsid w:val="00B43CE5"/>
    <w:rsid w:val="00B44943"/>
    <w:rsid w:val="00B44EA5"/>
    <w:rsid w:val="00B455AD"/>
    <w:rsid w:val="00B456D9"/>
    <w:rsid w:val="00B45B5D"/>
    <w:rsid w:val="00B4690B"/>
    <w:rsid w:val="00B46AF7"/>
    <w:rsid w:val="00B50CBC"/>
    <w:rsid w:val="00B51155"/>
    <w:rsid w:val="00B517E9"/>
    <w:rsid w:val="00B51D38"/>
    <w:rsid w:val="00B51F13"/>
    <w:rsid w:val="00B52BE4"/>
    <w:rsid w:val="00B531C1"/>
    <w:rsid w:val="00B53ED8"/>
    <w:rsid w:val="00B542B2"/>
    <w:rsid w:val="00B54894"/>
    <w:rsid w:val="00B563AA"/>
    <w:rsid w:val="00B56A97"/>
    <w:rsid w:val="00B575FD"/>
    <w:rsid w:val="00B60630"/>
    <w:rsid w:val="00B611CD"/>
    <w:rsid w:val="00B61654"/>
    <w:rsid w:val="00B62725"/>
    <w:rsid w:val="00B63655"/>
    <w:rsid w:val="00B640A0"/>
    <w:rsid w:val="00B64799"/>
    <w:rsid w:val="00B65F94"/>
    <w:rsid w:val="00B73271"/>
    <w:rsid w:val="00B7336C"/>
    <w:rsid w:val="00B7567D"/>
    <w:rsid w:val="00B765AD"/>
    <w:rsid w:val="00B76647"/>
    <w:rsid w:val="00B769AB"/>
    <w:rsid w:val="00B772FE"/>
    <w:rsid w:val="00B774E9"/>
    <w:rsid w:val="00B776FE"/>
    <w:rsid w:val="00B81D26"/>
    <w:rsid w:val="00B82348"/>
    <w:rsid w:val="00B848FF"/>
    <w:rsid w:val="00B85082"/>
    <w:rsid w:val="00B86AFA"/>
    <w:rsid w:val="00B90264"/>
    <w:rsid w:val="00B902E7"/>
    <w:rsid w:val="00B90A51"/>
    <w:rsid w:val="00B913AA"/>
    <w:rsid w:val="00B92202"/>
    <w:rsid w:val="00B9230C"/>
    <w:rsid w:val="00B92E54"/>
    <w:rsid w:val="00B93513"/>
    <w:rsid w:val="00B94DDE"/>
    <w:rsid w:val="00B952A6"/>
    <w:rsid w:val="00B95866"/>
    <w:rsid w:val="00B9731A"/>
    <w:rsid w:val="00B97DCB"/>
    <w:rsid w:val="00BA0956"/>
    <w:rsid w:val="00BA1425"/>
    <w:rsid w:val="00BA1452"/>
    <w:rsid w:val="00BA23DF"/>
    <w:rsid w:val="00BA2C0B"/>
    <w:rsid w:val="00BA2D88"/>
    <w:rsid w:val="00BA2FF3"/>
    <w:rsid w:val="00BA300D"/>
    <w:rsid w:val="00BA335C"/>
    <w:rsid w:val="00BA4BF7"/>
    <w:rsid w:val="00BA716D"/>
    <w:rsid w:val="00BA766F"/>
    <w:rsid w:val="00BB1A1E"/>
    <w:rsid w:val="00BB20CB"/>
    <w:rsid w:val="00BB2958"/>
    <w:rsid w:val="00BB2FC2"/>
    <w:rsid w:val="00BB317F"/>
    <w:rsid w:val="00BB3288"/>
    <w:rsid w:val="00BB4EA9"/>
    <w:rsid w:val="00BB5070"/>
    <w:rsid w:val="00BB5BAB"/>
    <w:rsid w:val="00BB5DFC"/>
    <w:rsid w:val="00BB64E5"/>
    <w:rsid w:val="00BB67A9"/>
    <w:rsid w:val="00BB6C83"/>
    <w:rsid w:val="00BB7663"/>
    <w:rsid w:val="00BC1AC4"/>
    <w:rsid w:val="00BC4A2A"/>
    <w:rsid w:val="00BC519C"/>
    <w:rsid w:val="00BC6DC0"/>
    <w:rsid w:val="00BC700C"/>
    <w:rsid w:val="00BC7775"/>
    <w:rsid w:val="00BC792D"/>
    <w:rsid w:val="00BD1574"/>
    <w:rsid w:val="00BD200E"/>
    <w:rsid w:val="00BD279D"/>
    <w:rsid w:val="00BD2C7B"/>
    <w:rsid w:val="00BD48CB"/>
    <w:rsid w:val="00BD5C11"/>
    <w:rsid w:val="00BD6AFA"/>
    <w:rsid w:val="00BD7403"/>
    <w:rsid w:val="00BD7520"/>
    <w:rsid w:val="00BD7BB4"/>
    <w:rsid w:val="00BE0D15"/>
    <w:rsid w:val="00BE1692"/>
    <w:rsid w:val="00BE1B5D"/>
    <w:rsid w:val="00BE30A3"/>
    <w:rsid w:val="00BE3B24"/>
    <w:rsid w:val="00BE3D5A"/>
    <w:rsid w:val="00BE466B"/>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664"/>
    <w:rsid w:val="00C0169C"/>
    <w:rsid w:val="00C02C18"/>
    <w:rsid w:val="00C032CC"/>
    <w:rsid w:val="00C03785"/>
    <w:rsid w:val="00C1017A"/>
    <w:rsid w:val="00C12D09"/>
    <w:rsid w:val="00C13C5A"/>
    <w:rsid w:val="00C13FA5"/>
    <w:rsid w:val="00C14566"/>
    <w:rsid w:val="00C14AEC"/>
    <w:rsid w:val="00C151BB"/>
    <w:rsid w:val="00C15CFB"/>
    <w:rsid w:val="00C16E18"/>
    <w:rsid w:val="00C201A5"/>
    <w:rsid w:val="00C202DD"/>
    <w:rsid w:val="00C2068A"/>
    <w:rsid w:val="00C21DEF"/>
    <w:rsid w:val="00C23190"/>
    <w:rsid w:val="00C23434"/>
    <w:rsid w:val="00C237E6"/>
    <w:rsid w:val="00C237ED"/>
    <w:rsid w:val="00C2428F"/>
    <w:rsid w:val="00C24F55"/>
    <w:rsid w:val="00C251A0"/>
    <w:rsid w:val="00C3077F"/>
    <w:rsid w:val="00C312A8"/>
    <w:rsid w:val="00C31EC5"/>
    <w:rsid w:val="00C32836"/>
    <w:rsid w:val="00C32CBD"/>
    <w:rsid w:val="00C33A5E"/>
    <w:rsid w:val="00C3438B"/>
    <w:rsid w:val="00C359CD"/>
    <w:rsid w:val="00C35BED"/>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7180"/>
    <w:rsid w:val="00C476E7"/>
    <w:rsid w:val="00C47C06"/>
    <w:rsid w:val="00C510C3"/>
    <w:rsid w:val="00C51DD1"/>
    <w:rsid w:val="00C51F11"/>
    <w:rsid w:val="00C52358"/>
    <w:rsid w:val="00C52CF5"/>
    <w:rsid w:val="00C52F22"/>
    <w:rsid w:val="00C53B3F"/>
    <w:rsid w:val="00C5492B"/>
    <w:rsid w:val="00C56527"/>
    <w:rsid w:val="00C57D14"/>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3CEF"/>
    <w:rsid w:val="00C7490C"/>
    <w:rsid w:val="00C74B95"/>
    <w:rsid w:val="00C74D52"/>
    <w:rsid w:val="00C7602D"/>
    <w:rsid w:val="00C76352"/>
    <w:rsid w:val="00C77464"/>
    <w:rsid w:val="00C80496"/>
    <w:rsid w:val="00C807E7"/>
    <w:rsid w:val="00C813D9"/>
    <w:rsid w:val="00C81C94"/>
    <w:rsid w:val="00C820FE"/>
    <w:rsid w:val="00C821E1"/>
    <w:rsid w:val="00C82F81"/>
    <w:rsid w:val="00C85274"/>
    <w:rsid w:val="00C85F05"/>
    <w:rsid w:val="00C8663E"/>
    <w:rsid w:val="00C867CF"/>
    <w:rsid w:val="00C86B9A"/>
    <w:rsid w:val="00C8796E"/>
    <w:rsid w:val="00C87E49"/>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B0877"/>
    <w:rsid w:val="00CB21AA"/>
    <w:rsid w:val="00CB25EF"/>
    <w:rsid w:val="00CB66DF"/>
    <w:rsid w:val="00CC0600"/>
    <w:rsid w:val="00CC215C"/>
    <w:rsid w:val="00CC2573"/>
    <w:rsid w:val="00CC3A2D"/>
    <w:rsid w:val="00CC41CE"/>
    <w:rsid w:val="00CC422A"/>
    <w:rsid w:val="00CC4636"/>
    <w:rsid w:val="00CC49E7"/>
    <w:rsid w:val="00CC5026"/>
    <w:rsid w:val="00CC729F"/>
    <w:rsid w:val="00CC7C84"/>
    <w:rsid w:val="00CD11C0"/>
    <w:rsid w:val="00CD1510"/>
    <w:rsid w:val="00CD2658"/>
    <w:rsid w:val="00CD5DD7"/>
    <w:rsid w:val="00CD7456"/>
    <w:rsid w:val="00CD7B28"/>
    <w:rsid w:val="00CE0305"/>
    <w:rsid w:val="00CE1FD0"/>
    <w:rsid w:val="00CE43D6"/>
    <w:rsid w:val="00CE51F1"/>
    <w:rsid w:val="00CE561D"/>
    <w:rsid w:val="00CE5A3A"/>
    <w:rsid w:val="00CE636F"/>
    <w:rsid w:val="00CE6487"/>
    <w:rsid w:val="00CE664C"/>
    <w:rsid w:val="00CE6C96"/>
    <w:rsid w:val="00CE7A37"/>
    <w:rsid w:val="00CE7F7D"/>
    <w:rsid w:val="00CF053F"/>
    <w:rsid w:val="00CF0DFB"/>
    <w:rsid w:val="00CF1BC2"/>
    <w:rsid w:val="00CF21E5"/>
    <w:rsid w:val="00CF2ADD"/>
    <w:rsid w:val="00CF3028"/>
    <w:rsid w:val="00CF3106"/>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2DF5"/>
    <w:rsid w:val="00D237F5"/>
    <w:rsid w:val="00D239E4"/>
    <w:rsid w:val="00D23C37"/>
    <w:rsid w:val="00D23E40"/>
    <w:rsid w:val="00D24D17"/>
    <w:rsid w:val="00D2593B"/>
    <w:rsid w:val="00D25DEF"/>
    <w:rsid w:val="00D2652A"/>
    <w:rsid w:val="00D26A64"/>
    <w:rsid w:val="00D27486"/>
    <w:rsid w:val="00D30410"/>
    <w:rsid w:val="00D30920"/>
    <w:rsid w:val="00D32DF3"/>
    <w:rsid w:val="00D333D8"/>
    <w:rsid w:val="00D334E5"/>
    <w:rsid w:val="00D36D3B"/>
    <w:rsid w:val="00D37DEE"/>
    <w:rsid w:val="00D401AF"/>
    <w:rsid w:val="00D403D8"/>
    <w:rsid w:val="00D4098D"/>
    <w:rsid w:val="00D41284"/>
    <w:rsid w:val="00D427CE"/>
    <w:rsid w:val="00D449E8"/>
    <w:rsid w:val="00D44A87"/>
    <w:rsid w:val="00D44B6C"/>
    <w:rsid w:val="00D45992"/>
    <w:rsid w:val="00D464EC"/>
    <w:rsid w:val="00D470D5"/>
    <w:rsid w:val="00D47213"/>
    <w:rsid w:val="00D50252"/>
    <w:rsid w:val="00D50345"/>
    <w:rsid w:val="00D5139C"/>
    <w:rsid w:val="00D51449"/>
    <w:rsid w:val="00D51C09"/>
    <w:rsid w:val="00D51EEB"/>
    <w:rsid w:val="00D5284F"/>
    <w:rsid w:val="00D52F08"/>
    <w:rsid w:val="00D53D21"/>
    <w:rsid w:val="00D54983"/>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09B3"/>
    <w:rsid w:val="00D71477"/>
    <w:rsid w:val="00D714F5"/>
    <w:rsid w:val="00D73503"/>
    <w:rsid w:val="00D740E0"/>
    <w:rsid w:val="00D74285"/>
    <w:rsid w:val="00D749F0"/>
    <w:rsid w:val="00D76C85"/>
    <w:rsid w:val="00D8019D"/>
    <w:rsid w:val="00D80638"/>
    <w:rsid w:val="00D80F15"/>
    <w:rsid w:val="00D815C7"/>
    <w:rsid w:val="00D819B1"/>
    <w:rsid w:val="00D834F9"/>
    <w:rsid w:val="00D845F3"/>
    <w:rsid w:val="00D87131"/>
    <w:rsid w:val="00D8737F"/>
    <w:rsid w:val="00D875C5"/>
    <w:rsid w:val="00D90440"/>
    <w:rsid w:val="00D9216F"/>
    <w:rsid w:val="00D929BD"/>
    <w:rsid w:val="00D939A6"/>
    <w:rsid w:val="00D93B34"/>
    <w:rsid w:val="00D95894"/>
    <w:rsid w:val="00D96BF4"/>
    <w:rsid w:val="00D9722C"/>
    <w:rsid w:val="00D978D3"/>
    <w:rsid w:val="00D97C03"/>
    <w:rsid w:val="00D97EAE"/>
    <w:rsid w:val="00DA0F41"/>
    <w:rsid w:val="00DA17AE"/>
    <w:rsid w:val="00DA2483"/>
    <w:rsid w:val="00DA3044"/>
    <w:rsid w:val="00DA3561"/>
    <w:rsid w:val="00DA6F4D"/>
    <w:rsid w:val="00DB101D"/>
    <w:rsid w:val="00DB1E5C"/>
    <w:rsid w:val="00DB2046"/>
    <w:rsid w:val="00DB2449"/>
    <w:rsid w:val="00DB2728"/>
    <w:rsid w:val="00DB27FC"/>
    <w:rsid w:val="00DB4104"/>
    <w:rsid w:val="00DB4ACD"/>
    <w:rsid w:val="00DB57F8"/>
    <w:rsid w:val="00DB65CC"/>
    <w:rsid w:val="00DB6E72"/>
    <w:rsid w:val="00DB7B76"/>
    <w:rsid w:val="00DC2AD5"/>
    <w:rsid w:val="00DC6780"/>
    <w:rsid w:val="00DC74A5"/>
    <w:rsid w:val="00DD07AA"/>
    <w:rsid w:val="00DD0BC9"/>
    <w:rsid w:val="00DD3007"/>
    <w:rsid w:val="00DD34F6"/>
    <w:rsid w:val="00DD4094"/>
    <w:rsid w:val="00DD4947"/>
    <w:rsid w:val="00DD541C"/>
    <w:rsid w:val="00DD6F8A"/>
    <w:rsid w:val="00DD6FE3"/>
    <w:rsid w:val="00DE0794"/>
    <w:rsid w:val="00DE132E"/>
    <w:rsid w:val="00DE234B"/>
    <w:rsid w:val="00DE2F70"/>
    <w:rsid w:val="00DE3D29"/>
    <w:rsid w:val="00DE432F"/>
    <w:rsid w:val="00DE4D46"/>
    <w:rsid w:val="00DE4E8B"/>
    <w:rsid w:val="00DE5419"/>
    <w:rsid w:val="00DE5698"/>
    <w:rsid w:val="00DE5EA8"/>
    <w:rsid w:val="00DE7707"/>
    <w:rsid w:val="00DF128A"/>
    <w:rsid w:val="00DF1AFC"/>
    <w:rsid w:val="00DF221B"/>
    <w:rsid w:val="00DF2306"/>
    <w:rsid w:val="00DF2DF8"/>
    <w:rsid w:val="00DF402C"/>
    <w:rsid w:val="00DF5D15"/>
    <w:rsid w:val="00DF686E"/>
    <w:rsid w:val="00DF7125"/>
    <w:rsid w:val="00E015DC"/>
    <w:rsid w:val="00E017C8"/>
    <w:rsid w:val="00E025D7"/>
    <w:rsid w:val="00E032E7"/>
    <w:rsid w:val="00E035DD"/>
    <w:rsid w:val="00E0454C"/>
    <w:rsid w:val="00E047B2"/>
    <w:rsid w:val="00E060F5"/>
    <w:rsid w:val="00E06808"/>
    <w:rsid w:val="00E07AF5"/>
    <w:rsid w:val="00E1053F"/>
    <w:rsid w:val="00E1058D"/>
    <w:rsid w:val="00E1127D"/>
    <w:rsid w:val="00E116B2"/>
    <w:rsid w:val="00E121CF"/>
    <w:rsid w:val="00E1239C"/>
    <w:rsid w:val="00E125A9"/>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7AF"/>
    <w:rsid w:val="00E30DCB"/>
    <w:rsid w:val="00E311C0"/>
    <w:rsid w:val="00E32003"/>
    <w:rsid w:val="00E3230A"/>
    <w:rsid w:val="00E33030"/>
    <w:rsid w:val="00E33898"/>
    <w:rsid w:val="00E35601"/>
    <w:rsid w:val="00E365AB"/>
    <w:rsid w:val="00E41548"/>
    <w:rsid w:val="00E416C9"/>
    <w:rsid w:val="00E41E52"/>
    <w:rsid w:val="00E41EC3"/>
    <w:rsid w:val="00E42331"/>
    <w:rsid w:val="00E434DF"/>
    <w:rsid w:val="00E441BA"/>
    <w:rsid w:val="00E44291"/>
    <w:rsid w:val="00E4644B"/>
    <w:rsid w:val="00E46F92"/>
    <w:rsid w:val="00E47319"/>
    <w:rsid w:val="00E5024E"/>
    <w:rsid w:val="00E51287"/>
    <w:rsid w:val="00E52D7B"/>
    <w:rsid w:val="00E531C7"/>
    <w:rsid w:val="00E54D8A"/>
    <w:rsid w:val="00E55B23"/>
    <w:rsid w:val="00E56131"/>
    <w:rsid w:val="00E567A7"/>
    <w:rsid w:val="00E56F6F"/>
    <w:rsid w:val="00E57343"/>
    <w:rsid w:val="00E6005E"/>
    <w:rsid w:val="00E60837"/>
    <w:rsid w:val="00E60C18"/>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9039C"/>
    <w:rsid w:val="00E90D4D"/>
    <w:rsid w:val="00E91619"/>
    <w:rsid w:val="00E932BE"/>
    <w:rsid w:val="00E95501"/>
    <w:rsid w:val="00E96CD1"/>
    <w:rsid w:val="00E96E05"/>
    <w:rsid w:val="00E9799C"/>
    <w:rsid w:val="00E979DB"/>
    <w:rsid w:val="00EA0DAE"/>
    <w:rsid w:val="00EA1399"/>
    <w:rsid w:val="00EA1B31"/>
    <w:rsid w:val="00EA2277"/>
    <w:rsid w:val="00EA6C22"/>
    <w:rsid w:val="00EA7171"/>
    <w:rsid w:val="00EA7763"/>
    <w:rsid w:val="00EB05A1"/>
    <w:rsid w:val="00EB178F"/>
    <w:rsid w:val="00EB1E7D"/>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046"/>
    <w:rsid w:val="00EC54AF"/>
    <w:rsid w:val="00EC7250"/>
    <w:rsid w:val="00EC7630"/>
    <w:rsid w:val="00ED0A82"/>
    <w:rsid w:val="00ED1879"/>
    <w:rsid w:val="00ED2220"/>
    <w:rsid w:val="00ED31FF"/>
    <w:rsid w:val="00ED4B61"/>
    <w:rsid w:val="00ED5420"/>
    <w:rsid w:val="00ED6E97"/>
    <w:rsid w:val="00EE059C"/>
    <w:rsid w:val="00EE0F19"/>
    <w:rsid w:val="00EE2D66"/>
    <w:rsid w:val="00EE4B57"/>
    <w:rsid w:val="00EE5283"/>
    <w:rsid w:val="00EE6529"/>
    <w:rsid w:val="00EE6EAD"/>
    <w:rsid w:val="00EE75F8"/>
    <w:rsid w:val="00EE7C7C"/>
    <w:rsid w:val="00EE7CB4"/>
    <w:rsid w:val="00EE7D7C"/>
    <w:rsid w:val="00EF02EE"/>
    <w:rsid w:val="00EF0A64"/>
    <w:rsid w:val="00EF0D69"/>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5A89"/>
    <w:rsid w:val="00F0697B"/>
    <w:rsid w:val="00F06D8F"/>
    <w:rsid w:val="00F100B4"/>
    <w:rsid w:val="00F10D31"/>
    <w:rsid w:val="00F10E78"/>
    <w:rsid w:val="00F11140"/>
    <w:rsid w:val="00F11475"/>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A2F"/>
    <w:rsid w:val="00F34E41"/>
    <w:rsid w:val="00F34E90"/>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290B"/>
    <w:rsid w:val="00F96980"/>
    <w:rsid w:val="00FA213D"/>
    <w:rsid w:val="00FA4041"/>
    <w:rsid w:val="00FA46D7"/>
    <w:rsid w:val="00FA6372"/>
    <w:rsid w:val="00FA65E0"/>
    <w:rsid w:val="00FA6DD2"/>
    <w:rsid w:val="00FA790A"/>
    <w:rsid w:val="00FA7B6C"/>
    <w:rsid w:val="00FB0503"/>
    <w:rsid w:val="00FB0B33"/>
    <w:rsid w:val="00FB220C"/>
    <w:rsid w:val="00FB2746"/>
    <w:rsid w:val="00FB2B19"/>
    <w:rsid w:val="00FB35D1"/>
    <w:rsid w:val="00FB40A0"/>
    <w:rsid w:val="00FB4F43"/>
    <w:rsid w:val="00FB581A"/>
    <w:rsid w:val="00FB5BAF"/>
    <w:rsid w:val="00FB6386"/>
    <w:rsid w:val="00FB663D"/>
    <w:rsid w:val="00FB6F7F"/>
    <w:rsid w:val="00FC0BF3"/>
    <w:rsid w:val="00FC0FA4"/>
    <w:rsid w:val="00FC34F1"/>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4F0"/>
    <w:rsid w:val="00FD38A3"/>
    <w:rsid w:val="00FD5002"/>
    <w:rsid w:val="00FD51B9"/>
    <w:rsid w:val="00FD527B"/>
    <w:rsid w:val="00FD5316"/>
    <w:rsid w:val="00FD567F"/>
    <w:rsid w:val="00FE1078"/>
    <w:rsid w:val="00FE2FF9"/>
    <w:rsid w:val="00FE39CC"/>
    <w:rsid w:val="00FE458F"/>
    <w:rsid w:val="00FE47AB"/>
    <w:rsid w:val="00FE52CB"/>
    <w:rsid w:val="00FE58CF"/>
    <w:rsid w:val="00FE681B"/>
    <w:rsid w:val="00FE6A68"/>
    <w:rsid w:val="00FE7C27"/>
    <w:rsid w:val="00FF15A1"/>
    <w:rsid w:val="00FF1987"/>
    <w:rsid w:val="00FF2239"/>
    <w:rsid w:val="00FF2FA1"/>
    <w:rsid w:val="00FF3AF6"/>
    <w:rsid w:val="00FF47A3"/>
    <w:rsid w:val="00FF4885"/>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4AF3"/>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qFormat/>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Lista viñetas"/>
    <w:basedOn w:val="Normal"/>
    <w:link w:val="ListParagraphChar"/>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Normal"/>
    <w:next w:val="Doc-text2"/>
    <w:rsid w:val="00340530"/>
    <w:pPr>
      <w:numPr>
        <w:numId w:val="8"/>
      </w:numPr>
      <w:spacing w:before="60" w:after="0"/>
    </w:pPr>
    <w:rPr>
      <w:rFonts w:ascii="Arial" w:eastAsia="MS Mincho" w:hAnsi="Arial"/>
      <w:b/>
      <w:szCs w:val="24"/>
      <w:lang w:eastAsia="en-GB"/>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rsid w:val="00940DE4"/>
    <w:rPr>
      <w:rFonts w:ascii="Calibri" w:eastAsia="Calibri" w:hAnsi="Calibri"/>
      <w:sz w:val="22"/>
      <w:szCs w:val="22"/>
      <w:lang w:val="en-GB" w:eastAsia="en-US"/>
    </w:rPr>
  </w:style>
  <w:style w:type="character" w:customStyle="1" w:styleId="CRCoverPageZchn">
    <w:name w:val="CR Cover Page Zchn"/>
    <w:link w:val="CRCoverPage"/>
    <w:qFormat/>
    <w:locked/>
    <w:rsid w:val="00EC5046"/>
    <w:rPr>
      <w:rFonts w:ascii="Arial" w:hAnsi="Arial"/>
      <w:lang w:val="en-GB" w:eastAsia="en-US"/>
    </w:rPr>
  </w:style>
  <w:style w:type="character" w:customStyle="1" w:styleId="B1Zchn">
    <w:name w:val="B1 Zchn"/>
    <w:rsid w:val="006B6666"/>
    <w:rPr>
      <w:rFonts w:ascii="Times New Roman" w:hAnsi="Times New Roman"/>
      <w:lang w:val="en-GB" w:eastAsia="en-US"/>
    </w:rPr>
  </w:style>
  <w:style w:type="paragraph" w:customStyle="1" w:styleId="Comments">
    <w:name w:val="Comments"/>
    <w:basedOn w:val="Normal"/>
    <w:link w:val="CommentsChar"/>
    <w:qFormat/>
    <w:rsid w:val="0098311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83117"/>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7294">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20194691">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03908760">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08257182">
      <w:bodyDiv w:val="1"/>
      <w:marLeft w:val="0"/>
      <w:marRight w:val="0"/>
      <w:marTop w:val="0"/>
      <w:marBottom w:val="0"/>
      <w:divBdr>
        <w:top w:val="none" w:sz="0" w:space="0" w:color="auto"/>
        <w:left w:val="none" w:sz="0" w:space="0" w:color="auto"/>
        <w:bottom w:val="none" w:sz="0" w:space="0" w:color="auto"/>
        <w:right w:val="none" w:sz="0" w:space="0" w:color="auto"/>
      </w:divBdr>
    </w:div>
    <w:div w:id="524490686">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69270921">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729108702">
      <w:bodyDiv w:val="1"/>
      <w:marLeft w:val="0"/>
      <w:marRight w:val="0"/>
      <w:marTop w:val="0"/>
      <w:marBottom w:val="0"/>
      <w:divBdr>
        <w:top w:val="none" w:sz="0" w:space="0" w:color="auto"/>
        <w:left w:val="none" w:sz="0" w:space="0" w:color="auto"/>
        <w:bottom w:val="none" w:sz="0" w:space="0" w:color="auto"/>
        <w:right w:val="none" w:sz="0" w:space="0" w:color="auto"/>
      </w:divBdr>
    </w:div>
    <w:div w:id="757141275">
      <w:bodyDiv w:val="1"/>
      <w:marLeft w:val="0"/>
      <w:marRight w:val="0"/>
      <w:marTop w:val="0"/>
      <w:marBottom w:val="0"/>
      <w:divBdr>
        <w:top w:val="none" w:sz="0" w:space="0" w:color="auto"/>
        <w:left w:val="none" w:sz="0" w:space="0" w:color="auto"/>
        <w:bottom w:val="none" w:sz="0" w:space="0" w:color="auto"/>
        <w:right w:val="none" w:sz="0" w:space="0" w:color="auto"/>
      </w:divBdr>
    </w:div>
    <w:div w:id="780416203">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876939782">
      <w:bodyDiv w:val="1"/>
      <w:marLeft w:val="0"/>
      <w:marRight w:val="0"/>
      <w:marTop w:val="0"/>
      <w:marBottom w:val="0"/>
      <w:divBdr>
        <w:top w:val="none" w:sz="0" w:space="0" w:color="auto"/>
        <w:left w:val="none" w:sz="0" w:space="0" w:color="auto"/>
        <w:bottom w:val="none" w:sz="0" w:space="0" w:color="auto"/>
        <w:right w:val="none" w:sz="0" w:space="0" w:color="auto"/>
      </w:divBdr>
    </w:div>
    <w:div w:id="882599868">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98005352">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475756508">
      <w:bodyDiv w:val="1"/>
      <w:marLeft w:val="0"/>
      <w:marRight w:val="0"/>
      <w:marTop w:val="0"/>
      <w:marBottom w:val="0"/>
      <w:divBdr>
        <w:top w:val="none" w:sz="0" w:space="0" w:color="auto"/>
        <w:left w:val="none" w:sz="0" w:space="0" w:color="auto"/>
        <w:bottom w:val="none" w:sz="0" w:space="0" w:color="auto"/>
        <w:right w:val="none" w:sz="0" w:space="0" w:color="auto"/>
      </w:divBdr>
    </w:div>
    <w:div w:id="1482235860">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26748503">
      <w:bodyDiv w:val="1"/>
      <w:marLeft w:val="0"/>
      <w:marRight w:val="0"/>
      <w:marTop w:val="0"/>
      <w:marBottom w:val="0"/>
      <w:divBdr>
        <w:top w:val="none" w:sz="0" w:space="0" w:color="auto"/>
        <w:left w:val="none" w:sz="0" w:space="0" w:color="auto"/>
        <w:bottom w:val="none" w:sz="0" w:space="0" w:color="auto"/>
        <w:right w:val="none" w:sz="0" w:space="0" w:color="auto"/>
      </w:divBdr>
    </w:div>
    <w:div w:id="153426794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27028831">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0CFFD-5206-4EC1-BEE4-08310C43E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459</Words>
  <Characters>2620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3073</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2022-09-26T18:44:00Z</dcterms:created>
  <dcterms:modified xsi:type="dcterms:W3CDTF">2023-08-10T17:09:00Z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83bcef13-7cac-433f-ba1d-47a323951816_Enabled">
    <vt:lpwstr>true</vt:lpwstr>
  </property>
  <property fmtid="{D5CDD505-2E9C-101B-9397-08002B2CF9AE}" pid="4" name="MSIP_Label_83bcef13-7cac-433f-ba1d-47a323951816_SetDate">
    <vt:lpwstr>2023-02-15T09:30:58Z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9de5226d-1a3e-4565-a8b1-4defb114e486</vt:lpwstr>
  </property>
  <property fmtid="{D5CDD505-2E9C-101B-9397-08002B2CF9AE}" pid="9" name="MSIP_Label_83bcef13-7cac-433f-ba1d-47a323951816_ContentBits">
    <vt:lpwstr>0</vt:lpwstr>
  </property>
</Properties>
</file>